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593857" w14:textId="23898638" w:rsidR="004E1033" w:rsidRPr="00037D3C" w:rsidRDefault="00616CB4" w:rsidP="00AD3B05">
      <w:pPr>
        <w:spacing w:after="240"/>
        <w:jc w:val="both"/>
        <w:rPr>
          <w:rFonts w:ascii="Soho Gothic Pro" w:eastAsiaTheme="minorHAnsi" w:hAnsi="Soho Gothic Pro" w:cstheme="minorBidi"/>
          <w:b/>
          <w:color w:val="0070C0"/>
          <w:szCs w:val="22"/>
          <w:lang w:val="de-DE"/>
        </w:rPr>
      </w:pPr>
      <w:r>
        <w:rPr>
          <w:rFonts w:ascii="Soho Gothic Pro" w:eastAsiaTheme="minorHAnsi" w:hAnsi="Soho Gothic Pro" w:cstheme="minorBidi"/>
          <w:b/>
          <w:color w:val="0070C0"/>
          <w:szCs w:val="22"/>
          <w:lang w:val="de-DE"/>
        </w:rPr>
        <w:t xml:space="preserve">Backofen mit </w:t>
      </w:r>
      <w:proofErr w:type="spellStart"/>
      <w:r w:rsidR="00842438">
        <w:rPr>
          <w:rFonts w:ascii="Soho Gothic Pro" w:eastAsiaTheme="minorHAnsi" w:hAnsi="Soho Gothic Pro" w:cstheme="minorBidi"/>
          <w:b/>
          <w:color w:val="0070C0"/>
          <w:szCs w:val="22"/>
          <w:lang w:val="de-DE"/>
        </w:rPr>
        <w:t>FlexiCrisp</w:t>
      </w:r>
      <w:proofErr w:type="spellEnd"/>
      <w:r w:rsidR="00140930">
        <w:rPr>
          <w:rFonts w:ascii="Soho Gothic Pro" w:eastAsiaTheme="minorHAnsi" w:hAnsi="Soho Gothic Pro" w:cstheme="minorBidi"/>
          <w:b/>
          <w:color w:val="0070C0"/>
          <w:szCs w:val="22"/>
          <w:lang w:val="de-DE"/>
        </w:rPr>
        <w:t xml:space="preserve">: </w:t>
      </w:r>
      <w:r w:rsidR="00F752B9">
        <w:rPr>
          <w:rFonts w:ascii="Soho Gothic Pro" w:eastAsiaTheme="minorHAnsi" w:hAnsi="Soho Gothic Pro" w:cstheme="minorBidi"/>
          <w:b/>
          <w:color w:val="0070C0"/>
          <w:szCs w:val="22"/>
          <w:lang w:val="de-DE"/>
        </w:rPr>
        <w:t>mit Beko m</w:t>
      </w:r>
      <w:r w:rsidR="00140930">
        <w:rPr>
          <w:rFonts w:ascii="Soho Gothic Pro" w:eastAsiaTheme="minorHAnsi" w:hAnsi="Soho Gothic Pro" w:cstheme="minorBidi"/>
          <w:b/>
          <w:color w:val="0070C0"/>
          <w:szCs w:val="22"/>
          <w:lang w:val="de-DE"/>
        </w:rPr>
        <w:t>ühelos zu</w:t>
      </w:r>
      <w:r w:rsidR="006415CD">
        <w:rPr>
          <w:rFonts w:ascii="Soho Gothic Pro" w:eastAsiaTheme="minorHAnsi" w:hAnsi="Soho Gothic Pro" w:cstheme="minorBidi"/>
          <w:b/>
          <w:color w:val="0070C0"/>
          <w:szCs w:val="22"/>
          <w:lang w:val="de-DE"/>
        </w:rPr>
        <w:t xml:space="preserve">r </w:t>
      </w:r>
      <w:r w:rsidR="00140930">
        <w:rPr>
          <w:rFonts w:ascii="Soho Gothic Pro" w:eastAsiaTheme="minorHAnsi" w:hAnsi="Soho Gothic Pro" w:cstheme="minorBidi"/>
          <w:b/>
          <w:color w:val="0070C0"/>
          <w:szCs w:val="22"/>
          <w:lang w:val="de-DE"/>
        </w:rPr>
        <w:t xml:space="preserve">perfekten </w:t>
      </w:r>
      <w:proofErr w:type="spellStart"/>
      <w:r w:rsidR="006415CD">
        <w:rPr>
          <w:rFonts w:ascii="Soho Gothic Pro" w:eastAsiaTheme="minorHAnsi" w:hAnsi="Soho Gothic Pro" w:cstheme="minorBidi"/>
          <w:b/>
          <w:color w:val="0070C0"/>
          <w:szCs w:val="22"/>
          <w:lang w:val="de-DE"/>
        </w:rPr>
        <w:t>Knusprigkeit</w:t>
      </w:r>
      <w:proofErr w:type="spellEnd"/>
    </w:p>
    <w:p w14:paraId="488D4421" w14:textId="5416302D" w:rsidR="00B43274" w:rsidRDefault="005353DA" w:rsidP="1B8463E5">
      <w:pPr>
        <w:spacing w:after="200"/>
        <w:jc w:val="both"/>
        <w:rPr>
          <w:rFonts w:ascii="Soho Gothic Pro" w:hAnsi="Soho Gothic Pro"/>
          <w:b/>
          <w:bCs/>
          <w:sz w:val="18"/>
          <w:szCs w:val="18"/>
          <w:lang w:val="de-DE"/>
        </w:rPr>
      </w:pPr>
      <w:r w:rsidRPr="003C0386">
        <w:rPr>
          <w:rFonts w:ascii="Soho Gothic Pro" w:hAnsi="Soho Gothic Pro"/>
          <w:b/>
          <w:noProof/>
          <w:sz w:val="18"/>
          <w:szCs w:val="18"/>
          <w:lang w:val="de-DE"/>
        </w:rPr>
        <mc:AlternateContent>
          <mc:Choice Requires="wps">
            <w:drawing>
              <wp:anchor distT="0" distB="0" distL="114300" distR="114300" simplePos="0" relativeHeight="251658240" behindDoc="1" locked="0" layoutInCell="1" allowOverlap="1" wp14:anchorId="3E4A0008" wp14:editId="4DAB1DC7">
                <wp:simplePos x="0" y="0"/>
                <wp:positionH relativeFrom="margin">
                  <wp:posOffset>3585845</wp:posOffset>
                </wp:positionH>
                <wp:positionV relativeFrom="page">
                  <wp:posOffset>2409825</wp:posOffset>
                </wp:positionV>
                <wp:extent cx="2174875" cy="1885950"/>
                <wp:effectExtent l="0" t="0" r="0" b="0"/>
                <wp:wrapTight wrapText="bothSides">
                  <wp:wrapPolygon edited="0">
                    <wp:start x="0" y="0"/>
                    <wp:lineTo x="0" y="21382"/>
                    <wp:lineTo x="21379" y="21382"/>
                    <wp:lineTo x="21379" y="0"/>
                    <wp:lineTo x="0" y="0"/>
                  </wp:wrapPolygon>
                </wp:wrapTight>
                <wp:docPr id="18" name="Textfeld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4875" cy="1885950"/>
                        </a:xfrm>
                        <a:prstGeom prst="rect">
                          <a:avLst/>
                        </a:prstGeom>
                        <a:solidFill>
                          <a:srgbClr val="FFFFFF"/>
                        </a:solidFill>
                        <a:ln w="9525">
                          <a:noFill/>
                          <a:miter lim="800000"/>
                          <a:headEnd/>
                          <a:tailEnd/>
                        </a:ln>
                      </wps:spPr>
                      <wps:txbx>
                        <w:txbxContent>
                          <w:p w14:paraId="3F2E099E" w14:textId="6ECBD1D3" w:rsidR="00E76EB4" w:rsidRPr="00173905" w:rsidRDefault="00E76EB4" w:rsidP="00581E81">
                            <w:pPr>
                              <w:pStyle w:val="Kommentartext"/>
                              <w:spacing w:line="276" w:lineRule="auto"/>
                              <w:jc w:val="both"/>
                              <w:rPr>
                                <w:rFonts w:ascii="Soho Gothic Pro" w:hAnsi="Soho Gothic Pro"/>
                                <w:b/>
                                <w:bCs/>
                                <w:sz w:val="18"/>
                                <w:szCs w:val="18"/>
                                <w:lang w:val="de-DE"/>
                              </w:rPr>
                            </w:pPr>
                            <w:r w:rsidRPr="001419B9">
                              <w:rPr>
                                <w:rFonts w:ascii="Soho Gothic Pro" w:hAnsi="Soho Gothic Pro"/>
                                <w:noProof/>
                                <w:sz w:val="18"/>
                                <w:szCs w:val="18"/>
                                <w:lang w:val="de-DE"/>
                              </w:rPr>
                              <w:drawing>
                                <wp:inline distT="0" distB="0" distL="0" distR="0" wp14:anchorId="2EC25947" wp14:editId="730A5496">
                                  <wp:extent cx="1968500" cy="1240542"/>
                                  <wp:effectExtent l="0" t="0" r="0" b="0"/>
                                  <wp:docPr id="29091794" name="Grafik 2909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91794" name="Grafik 29091794"/>
                                          <pic:cNvPicPr>
                                            <a:picLocks noChangeAspect="1" noChangeArrowheads="1"/>
                                          </pic:cNvPicPr>
                                        </pic:nvPicPr>
                                        <pic:blipFill>
                                          <a:blip r:embed="rId11"/>
                                          <a:stretch>
                                            <a:fillRect/>
                                          </a:stretch>
                                        </pic:blipFill>
                                        <pic:spPr bwMode="auto">
                                          <a:xfrm>
                                            <a:off x="0" y="0"/>
                                            <a:ext cx="1968500" cy="1240542"/>
                                          </a:xfrm>
                                          <a:prstGeom prst="rect">
                                            <a:avLst/>
                                          </a:prstGeom>
                                          <a:noFill/>
                                          <a:ln>
                                            <a:noFill/>
                                          </a:ln>
                                        </pic:spPr>
                                      </pic:pic>
                                    </a:graphicData>
                                  </a:graphic>
                                </wp:inline>
                              </w:drawing>
                            </w:r>
                            <w:r w:rsidR="00333F58" w:rsidRPr="00FD0FE9">
                              <w:rPr>
                                <w:highlight w:val="yellow"/>
                                <w:lang w:val="de-DE"/>
                              </w:rPr>
                              <w:t xml:space="preserve"> </w:t>
                            </w:r>
                            <w:r w:rsidR="00F87A60" w:rsidRPr="00093D9A">
                              <w:rPr>
                                <w:rFonts w:ascii="Soho Gothic Pro" w:hAnsi="Soho Gothic Pro"/>
                                <w:sz w:val="16"/>
                                <w:szCs w:val="16"/>
                                <w:lang w:val="de-DE"/>
                              </w:rPr>
                              <w:t>D</w:t>
                            </w:r>
                            <w:r w:rsidR="00BA1DC0">
                              <w:rPr>
                                <w:rFonts w:ascii="Soho Gothic Pro" w:hAnsi="Soho Gothic Pro"/>
                                <w:sz w:val="16"/>
                                <w:szCs w:val="16"/>
                                <w:lang w:val="de-DE"/>
                              </w:rPr>
                              <w:t xml:space="preserve">ie </w:t>
                            </w:r>
                            <w:proofErr w:type="spellStart"/>
                            <w:r w:rsidR="00BA1DC0">
                              <w:rPr>
                                <w:rFonts w:ascii="Soho Gothic Pro" w:hAnsi="Soho Gothic Pro"/>
                                <w:sz w:val="16"/>
                                <w:szCs w:val="16"/>
                                <w:lang w:val="de-DE"/>
                              </w:rPr>
                              <w:t>F</w:t>
                            </w:r>
                            <w:r w:rsidR="00F87A60" w:rsidRPr="00093D9A">
                              <w:rPr>
                                <w:rFonts w:ascii="Soho Gothic Pro" w:hAnsi="Soho Gothic Pro"/>
                                <w:sz w:val="16"/>
                                <w:szCs w:val="16"/>
                                <w:lang w:val="de-DE"/>
                              </w:rPr>
                              <w:t>lexiCrisp</w:t>
                            </w:r>
                            <w:proofErr w:type="spellEnd"/>
                            <w:r w:rsidR="00F87A60" w:rsidRPr="00093D9A">
                              <w:rPr>
                                <w:rFonts w:ascii="Soho Gothic Pro" w:hAnsi="Soho Gothic Pro"/>
                                <w:sz w:val="16"/>
                                <w:szCs w:val="16"/>
                                <w:lang w:val="de-DE"/>
                              </w:rPr>
                              <w:t>-</w:t>
                            </w:r>
                            <w:r w:rsidR="00BA1DC0">
                              <w:rPr>
                                <w:rFonts w:ascii="Soho Gothic Pro" w:hAnsi="Soho Gothic Pro"/>
                                <w:sz w:val="16"/>
                                <w:szCs w:val="16"/>
                                <w:lang w:val="de-DE"/>
                              </w:rPr>
                              <w:t>Technologie von Beko</w:t>
                            </w:r>
                            <w:r w:rsidR="00F87A60" w:rsidRPr="00093D9A">
                              <w:rPr>
                                <w:rFonts w:ascii="Soho Gothic Pro" w:hAnsi="Soho Gothic Pro"/>
                                <w:sz w:val="16"/>
                                <w:szCs w:val="16"/>
                                <w:lang w:val="de-DE"/>
                              </w:rPr>
                              <w:t xml:space="preserve"> bräunt</w:t>
                            </w:r>
                            <w:r w:rsidR="00093D9A" w:rsidRPr="00093D9A">
                              <w:rPr>
                                <w:rFonts w:ascii="Soho Gothic Pro" w:hAnsi="Soho Gothic Pro"/>
                                <w:sz w:val="16"/>
                                <w:szCs w:val="16"/>
                                <w:lang w:val="de-DE"/>
                              </w:rPr>
                              <w:t xml:space="preserve"> Lasagne</w:t>
                            </w:r>
                            <w:r w:rsidR="00BA1DC0">
                              <w:rPr>
                                <w:rFonts w:ascii="Soho Gothic Pro" w:hAnsi="Soho Gothic Pro"/>
                                <w:sz w:val="16"/>
                                <w:szCs w:val="16"/>
                                <w:lang w:val="de-DE"/>
                              </w:rPr>
                              <w:t xml:space="preserve">, </w:t>
                            </w:r>
                            <w:r w:rsidR="00093D9A" w:rsidRPr="00093D9A">
                              <w:rPr>
                                <w:rFonts w:ascii="Soho Gothic Pro" w:hAnsi="Soho Gothic Pro"/>
                                <w:sz w:val="16"/>
                                <w:szCs w:val="16"/>
                                <w:lang w:val="de-DE"/>
                              </w:rPr>
                              <w:t>Pizza</w:t>
                            </w:r>
                            <w:r w:rsidR="00BA1DC0">
                              <w:rPr>
                                <w:rFonts w:ascii="Soho Gothic Pro" w:hAnsi="Soho Gothic Pro"/>
                                <w:sz w:val="16"/>
                                <w:szCs w:val="16"/>
                                <w:lang w:val="de-DE"/>
                              </w:rPr>
                              <w:t xml:space="preserve"> &amp; Co.</w:t>
                            </w:r>
                            <w:r w:rsidR="00093D9A" w:rsidRPr="00093D9A">
                              <w:rPr>
                                <w:rFonts w:ascii="Soho Gothic Pro" w:hAnsi="Soho Gothic Pro"/>
                                <w:sz w:val="16"/>
                                <w:szCs w:val="16"/>
                                <w:lang w:val="de-DE"/>
                              </w:rPr>
                              <w:t xml:space="preserve"> auf Knopfdruck gezielt nach</w:t>
                            </w:r>
                            <w:r w:rsidR="00333F58" w:rsidRPr="00093D9A">
                              <w:rPr>
                                <w:rFonts w:ascii="Soho Gothic Pro" w:hAnsi="Soho Gothic Pro"/>
                                <w:sz w:val="16"/>
                                <w:szCs w:val="16"/>
                                <w:lang w:val="de-DE"/>
                              </w:rPr>
                              <w:t xml:space="preserve">. </w:t>
                            </w:r>
                            <w:r w:rsidRPr="00093D9A">
                              <w:rPr>
                                <w:rFonts w:ascii="Soho Gothic Pro" w:hAnsi="Soho Gothic Pro"/>
                                <w:sz w:val="16"/>
                                <w:szCs w:val="16"/>
                                <w:lang w:val="de-DE"/>
                              </w:rPr>
                              <w:t xml:space="preserve">© Beko </w:t>
                            </w:r>
                            <w:r w:rsidR="00186CE7" w:rsidRPr="00093D9A">
                              <w:rPr>
                                <w:rFonts w:ascii="Soho Gothic Pro" w:hAnsi="Soho Gothic Pro"/>
                                <w:sz w:val="16"/>
                                <w:szCs w:val="16"/>
                                <w:lang w:val="de-DE"/>
                              </w:rPr>
                              <w:t>Germany</w:t>
                            </w:r>
                            <w:r w:rsidRPr="00093D9A">
                              <w:rPr>
                                <w:rFonts w:ascii="Soho Gothic Pro" w:hAnsi="Soho Gothic Pro"/>
                                <w:sz w:val="16"/>
                                <w:szCs w:val="16"/>
                                <w:lang w:val="de-DE"/>
                              </w:rPr>
                              <w:t xml:space="preserve"> GmbH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E4A0008" id="_x0000_t202" coordsize="21600,21600" o:spt="202" path="m,l,21600r21600,l21600,xe">
                <v:stroke joinstyle="miter"/>
                <v:path gradientshapeok="t" o:connecttype="rect"/>
              </v:shapetype>
              <v:shape id="Textfeld 18" o:spid="_x0000_s1026" type="#_x0000_t202" style="position:absolute;left:0;text-align:left;margin-left:282.35pt;margin-top:189.75pt;width:171.25pt;height:148.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" stroked="f">
                <v:textbox>
                  <w:txbxContent>
                    <w:p w14:paraId="3F2E099E" w14:textId="6ECBD1D3" w:rsidR="00E76EB4" w:rsidRPr="00173905" w:rsidRDefault="00E76EB4" w:rsidP="00581E81">
                      <w:pPr>
                        <w:pStyle w:val="Kommentartext"/>
                        <w:spacing w:line="276" w:lineRule="auto"/>
                        <w:jc w:val="both"/>
                        <w:rPr>
                          <w:rFonts w:ascii="Soho Gothic Pro" w:hAnsi="Soho Gothic Pro"/>
                          <w:b/>
                          <w:bCs/>
                          <w:sz w:val="18"/>
                          <w:szCs w:val="18"/>
                          <w:lang w:val="de-DE"/>
                        </w:rPr>
                      </w:pPr>
                      <w:r w:rsidRPr="001419B9">
                        <w:rPr>
                          <w:rFonts w:ascii="Soho Gothic Pro" w:hAnsi="Soho Gothic Pro"/>
                          <w:noProof/>
                          <w:sz w:val="18"/>
                          <w:szCs w:val="18"/>
                          <w:lang w:val="de-DE"/>
                        </w:rPr>
                        <w:drawing>
                          <wp:inline distT="0" distB="0" distL="0" distR="0" wp14:anchorId="2EC25947" wp14:editId="730A5496">
                            <wp:extent cx="1968500" cy="1240542"/>
                            <wp:effectExtent l="0" t="0" r="0" b="0"/>
                            <wp:docPr id="29091794" name="Grafik 2909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91794" name="Grafik 29091794"/>
                                    <pic:cNvPicPr>
                                      <a:picLocks noChangeAspect="1" noChangeArrowheads="1"/>
                                    </pic:cNvPicPr>
                                  </pic:nvPicPr>
                                  <pic:blipFill>
                                    <a:blip r:embed="rId11"/>
                                    <a:stretch>
                                      <a:fillRect/>
                                    </a:stretch>
                                  </pic:blipFill>
                                  <pic:spPr bwMode="auto">
                                    <a:xfrm>
                                      <a:off x="0" y="0"/>
                                      <a:ext cx="1968500" cy="1240542"/>
                                    </a:xfrm>
                                    <a:prstGeom prst="rect">
                                      <a:avLst/>
                                    </a:prstGeom>
                                    <a:noFill/>
                                    <a:ln>
                                      <a:noFill/>
                                    </a:ln>
                                  </pic:spPr>
                                </pic:pic>
                              </a:graphicData>
                            </a:graphic>
                          </wp:inline>
                        </w:drawing>
                      </w:r>
                      <w:r w:rsidR="00333F58" w:rsidRPr="00FD0FE9">
                        <w:rPr>
                          <w:highlight w:val="yellow"/>
                          <w:lang w:val="de-DE"/>
                        </w:rPr>
                        <w:t xml:space="preserve"> </w:t>
                      </w:r>
                      <w:r w:rsidR="00F87A60" w:rsidRPr="00093D9A">
                        <w:rPr>
                          <w:rFonts w:ascii="Soho Gothic Pro" w:hAnsi="Soho Gothic Pro"/>
                          <w:sz w:val="16"/>
                          <w:szCs w:val="16"/>
                          <w:lang w:val="de-DE"/>
                        </w:rPr>
                        <w:t>D</w:t>
                      </w:r>
                      <w:r w:rsidR="00BA1DC0">
                        <w:rPr>
                          <w:rFonts w:ascii="Soho Gothic Pro" w:hAnsi="Soho Gothic Pro"/>
                          <w:sz w:val="16"/>
                          <w:szCs w:val="16"/>
                          <w:lang w:val="de-DE"/>
                        </w:rPr>
                        <w:t xml:space="preserve">ie </w:t>
                      </w:r>
                      <w:proofErr w:type="spellStart"/>
                      <w:r w:rsidR="00BA1DC0">
                        <w:rPr>
                          <w:rFonts w:ascii="Soho Gothic Pro" w:hAnsi="Soho Gothic Pro"/>
                          <w:sz w:val="16"/>
                          <w:szCs w:val="16"/>
                          <w:lang w:val="de-DE"/>
                        </w:rPr>
                        <w:t>F</w:t>
                      </w:r>
                      <w:r w:rsidR="00F87A60" w:rsidRPr="00093D9A">
                        <w:rPr>
                          <w:rFonts w:ascii="Soho Gothic Pro" w:hAnsi="Soho Gothic Pro"/>
                          <w:sz w:val="16"/>
                          <w:szCs w:val="16"/>
                          <w:lang w:val="de-DE"/>
                        </w:rPr>
                        <w:t>lexiCrisp</w:t>
                      </w:r>
                      <w:proofErr w:type="spellEnd"/>
                      <w:r w:rsidR="00F87A60" w:rsidRPr="00093D9A">
                        <w:rPr>
                          <w:rFonts w:ascii="Soho Gothic Pro" w:hAnsi="Soho Gothic Pro"/>
                          <w:sz w:val="16"/>
                          <w:szCs w:val="16"/>
                          <w:lang w:val="de-DE"/>
                        </w:rPr>
                        <w:t>-</w:t>
                      </w:r>
                      <w:r w:rsidR="00BA1DC0">
                        <w:rPr>
                          <w:rFonts w:ascii="Soho Gothic Pro" w:hAnsi="Soho Gothic Pro"/>
                          <w:sz w:val="16"/>
                          <w:szCs w:val="16"/>
                          <w:lang w:val="de-DE"/>
                        </w:rPr>
                        <w:t>Technologie von Beko</w:t>
                      </w:r>
                      <w:r w:rsidR="00F87A60" w:rsidRPr="00093D9A">
                        <w:rPr>
                          <w:rFonts w:ascii="Soho Gothic Pro" w:hAnsi="Soho Gothic Pro"/>
                          <w:sz w:val="16"/>
                          <w:szCs w:val="16"/>
                          <w:lang w:val="de-DE"/>
                        </w:rPr>
                        <w:t xml:space="preserve"> bräunt</w:t>
                      </w:r>
                      <w:r w:rsidR="00093D9A" w:rsidRPr="00093D9A">
                        <w:rPr>
                          <w:rFonts w:ascii="Soho Gothic Pro" w:hAnsi="Soho Gothic Pro"/>
                          <w:sz w:val="16"/>
                          <w:szCs w:val="16"/>
                          <w:lang w:val="de-DE"/>
                        </w:rPr>
                        <w:t xml:space="preserve"> Lasagne</w:t>
                      </w:r>
                      <w:r w:rsidR="00BA1DC0">
                        <w:rPr>
                          <w:rFonts w:ascii="Soho Gothic Pro" w:hAnsi="Soho Gothic Pro"/>
                          <w:sz w:val="16"/>
                          <w:szCs w:val="16"/>
                          <w:lang w:val="de-DE"/>
                        </w:rPr>
                        <w:t xml:space="preserve">, </w:t>
                      </w:r>
                      <w:r w:rsidR="00093D9A" w:rsidRPr="00093D9A">
                        <w:rPr>
                          <w:rFonts w:ascii="Soho Gothic Pro" w:hAnsi="Soho Gothic Pro"/>
                          <w:sz w:val="16"/>
                          <w:szCs w:val="16"/>
                          <w:lang w:val="de-DE"/>
                        </w:rPr>
                        <w:t>Pizza</w:t>
                      </w:r>
                      <w:r w:rsidR="00BA1DC0">
                        <w:rPr>
                          <w:rFonts w:ascii="Soho Gothic Pro" w:hAnsi="Soho Gothic Pro"/>
                          <w:sz w:val="16"/>
                          <w:szCs w:val="16"/>
                          <w:lang w:val="de-DE"/>
                        </w:rPr>
                        <w:t xml:space="preserve"> &amp; Co.</w:t>
                      </w:r>
                      <w:r w:rsidR="00093D9A" w:rsidRPr="00093D9A">
                        <w:rPr>
                          <w:rFonts w:ascii="Soho Gothic Pro" w:hAnsi="Soho Gothic Pro"/>
                          <w:sz w:val="16"/>
                          <w:szCs w:val="16"/>
                          <w:lang w:val="de-DE"/>
                        </w:rPr>
                        <w:t xml:space="preserve"> auf Knopfdruck gezielt nach</w:t>
                      </w:r>
                      <w:r w:rsidR="00333F58" w:rsidRPr="00093D9A">
                        <w:rPr>
                          <w:rFonts w:ascii="Soho Gothic Pro" w:hAnsi="Soho Gothic Pro"/>
                          <w:sz w:val="16"/>
                          <w:szCs w:val="16"/>
                          <w:lang w:val="de-DE"/>
                        </w:rPr>
                        <w:t xml:space="preserve">. </w:t>
                      </w:r>
                      <w:r w:rsidRPr="00093D9A">
                        <w:rPr>
                          <w:rFonts w:ascii="Soho Gothic Pro" w:hAnsi="Soho Gothic Pro"/>
                          <w:sz w:val="16"/>
                          <w:szCs w:val="16"/>
                          <w:lang w:val="de-DE"/>
                        </w:rPr>
                        <w:t xml:space="preserve">© Beko </w:t>
                      </w:r>
                      <w:r w:rsidR="00186CE7" w:rsidRPr="00093D9A">
                        <w:rPr>
                          <w:rFonts w:ascii="Soho Gothic Pro" w:hAnsi="Soho Gothic Pro"/>
                          <w:sz w:val="16"/>
                          <w:szCs w:val="16"/>
                          <w:lang w:val="de-DE"/>
                        </w:rPr>
                        <w:t>Germany</w:t>
                      </w:r>
                      <w:r w:rsidRPr="00093D9A">
                        <w:rPr>
                          <w:rFonts w:ascii="Soho Gothic Pro" w:hAnsi="Soho Gothic Pro"/>
                          <w:sz w:val="16"/>
                          <w:szCs w:val="16"/>
                          <w:lang w:val="de-DE"/>
                        </w:rPr>
                        <w:t xml:space="preserve"> GmbH</w:t>
                      </w:r>
                    </w:p>
                  </w:txbxContent>
                </v:textbox>
                <w10:wrap type="tight" anchorx="margin" anchory="page"/>
              </v:shape>
            </w:pict>
          </mc:Fallback>
        </mc:AlternateContent>
      </w:r>
      <w:r w:rsidR="00933A01" w:rsidRPr="1B8463E5">
        <w:rPr>
          <w:rFonts w:ascii="Soho Gothic Pro" w:hAnsi="Soho Gothic Pro"/>
          <w:b/>
          <w:bCs/>
          <w:sz w:val="18"/>
          <w:szCs w:val="18"/>
          <w:lang w:val="de-DE"/>
        </w:rPr>
        <w:t xml:space="preserve">Die </w:t>
      </w:r>
      <w:proofErr w:type="spellStart"/>
      <w:r w:rsidR="00933A01" w:rsidRPr="1B8463E5">
        <w:rPr>
          <w:rFonts w:ascii="Soho Gothic Pro" w:hAnsi="Soho Gothic Pro"/>
          <w:b/>
          <w:bCs/>
          <w:sz w:val="18"/>
          <w:szCs w:val="18"/>
          <w:lang w:val="de-DE"/>
        </w:rPr>
        <w:t>FlexiCrisp</w:t>
      </w:r>
      <w:proofErr w:type="spellEnd"/>
      <w:r w:rsidR="00933A01" w:rsidRPr="1B8463E5">
        <w:rPr>
          <w:rFonts w:ascii="Soho Gothic Pro" w:hAnsi="Soho Gothic Pro"/>
          <w:b/>
          <w:bCs/>
          <w:sz w:val="18"/>
          <w:szCs w:val="18"/>
          <w:lang w:val="de-DE"/>
        </w:rPr>
        <w:t>-Technologie</w:t>
      </w:r>
      <w:r w:rsidR="00616CB4" w:rsidRPr="1B8463E5">
        <w:rPr>
          <w:rFonts w:ascii="Soho Gothic Pro" w:hAnsi="Soho Gothic Pro"/>
          <w:b/>
          <w:bCs/>
          <w:sz w:val="18"/>
          <w:szCs w:val="18"/>
          <w:lang w:val="de-DE"/>
        </w:rPr>
        <w:t xml:space="preserve"> für Backöfen</w:t>
      </w:r>
      <w:r w:rsidR="00933A01" w:rsidRPr="1B8463E5">
        <w:rPr>
          <w:rFonts w:ascii="Soho Gothic Pro" w:hAnsi="Soho Gothic Pro"/>
          <w:b/>
          <w:bCs/>
          <w:sz w:val="18"/>
          <w:szCs w:val="18"/>
          <w:lang w:val="de-DE"/>
        </w:rPr>
        <w:t xml:space="preserve"> </w:t>
      </w:r>
      <w:r w:rsidR="008320F4" w:rsidRPr="1B8463E5">
        <w:rPr>
          <w:rFonts w:ascii="Soho Gothic Pro" w:hAnsi="Soho Gothic Pro"/>
          <w:b/>
          <w:bCs/>
          <w:sz w:val="18"/>
          <w:szCs w:val="18"/>
          <w:lang w:val="de-DE"/>
        </w:rPr>
        <w:t xml:space="preserve">von Beko </w:t>
      </w:r>
      <w:r w:rsidR="003B0122" w:rsidRPr="1B8463E5">
        <w:rPr>
          <w:rFonts w:ascii="Soho Gothic Pro" w:hAnsi="Soho Gothic Pro"/>
          <w:b/>
          <w:bCs/>
          <w:sz w:val="18"/>
          <w:szCs w:val="18"/>
          <w:lang w:val="de-DE"/>
        </w:rPr>
        <w:t>s</w:t>
      </w:r>
      <w:r w:rsidR="00BA0EF9" w:rsidRPr="1B8463E5">
        <w:rPr>
          <w:rFonts w:ascii="Soho Gothic Pro" w:hAnsi="Soho Gothic Pro"/>
          <w:b/>
          <w:bCs/>
          <w:sz w:val="18"/>
          <w:szCs w:val="18"/>
          <w:lang w:val="de-DE"/>
        </w:rPr>
        <w:t xml:space="preserve">orgt mit einem raffinierten </w:t>
      </w:r>
      <w:r w:rsidR="00616CB4" w:rsidRPr="1B8463E5">
        <w:rPr>
          <w:rFonts w:ascii="Soho Gothic Pro" w:hAnsi="Soho Gothic Pro"/>
          <w:b/>
          <w:bCs/>
          <w:sz w:val="18"/>
          <w:szCs w:val="18"/>
          <w:lang w:val="de-DE"/>
        </w:rPr>
        <w:t xml:space="preserve">Algorithmus </w:t>
      </w:r>
      <w:r w:rsidR="00B43274" w:rsidRPr="1B8463E5">
        <w:rPr>
          <w:rFonts w:ascii="Soho Gothic Pro" w:hAnsi="Soho Gothic Pro"/>
          <w:b/>
          <w:bCs/>
          <w:sz w:val="18"/>
          <w:szCs w:val="18"/>
          <w:lang w:val="de-DE"/>
        </w:rPr>
        <w:t xml:space="preserve">dafür, dass die </w:t>
      </w:r>
      <w:r w:rsidR="00B60E65" w:rsidRPr="1B8463E5">
        <w:rPr>
          <w:rFonts w:ascii="Soho Gothic Pro" w:hAnsi="Soho Gothic Pro"/>
          <w:b/>
          <w:bCs/>
          <w:sz w:val="18"/>
          <w:szCs w:val="18"/>
          <w:lang w:val="de-DE"/>
        </w:rPr>
        <w:t>Pizza</w:t>
      </w:r>
      <w:r w:rsidR="007B2338" w:rsidRPr="1B8463E5">
        <w:rPr>
          <w:rFonts w:ascii="Soho Gothic Pro" w:hAnsi="Soho Gothic Pro"/>
          <w:b/>
          <w:bCs/>
          <w:sz w:val="18"/>
          <w:szCs w:val="18"/>
          <w:lang w:val="de-DE"/>
        </w:rPr>
        <w:t xml:space="preserve">kruste </w:t>
      </w:r>
      <w:r w:rsidR="00616CB4" w:rsidRPr="1B8463E5">
        <w:rPr>
          <w:rFonts w:ascii="Soho Gothic Pro" w:hAnsi="Soho Gothic Pro"/>
          <w:b/>
          <w:bCs/>
          <w:sz w:val="18"/>
          <w:szCs w:val="18"/>
          <w:lang w:val="de-DE"/>
        </w:rPr>
        <w:t>beim Reinbeißen</w:t>
      </w:r>
      <w:r w:rsidR="00EC1289" w:rsidRPr="1B8463E5">
        <w:rPr>
          <w:rFonts w:ascii="Soho Gothic Pro" w:hAnsi="Soho Gothic Pro"/>
          <w:b/>
          <w:bCs/>
          <w:sz w:val="18"/>
          <w:szCs w:val="18"/>
          <w:lang w:val="de-DE"/>
        </w:rPr>
        <w:t xml:space="preserve"> den richtigen Crunch hat</w:t>
      </w:r>
      <w:r w:rsidR="00E92433" w:rsidRPr="1B8463E5">
        <w:rPr>
          <w:rFonts w:ascii="Soho Gothic Pro" w:hAnsi="Soho Gothic Pro"/>
          <w:b/>
          <w:bCs/>
          <w:sz w:val="18"/>
          <w:szCs w:val="18"/>
          <w:lang w:val="de-DE"/>
        </w:rPr>
        <w:t>.</w:t>
      </w:r>
      <w:r w:rsidR="00E75259" w:rsidRPr="1B8463E5">
        <w:rPr>
          <w:rFonts w:ascii="Soho Gothic Pro" w:hAnsi="Soho Gothic Pro"/>
          <w:b/>
          <w:bCs/>
          <w:sz w:val="18"/>
          <w:szCs w:val="18"/>
          <w:lang w:val="de-DE"/>
        </w:rPr>
        <w:t xml:space="preserve"> </w:t>
      </w:r>
      <w:r w:rsidR="00667F44">
        <w:rPr>
          <w:rFonts w:ascii="Soho Gothic Pro" w:hAnsi="Soho Gothic Pro"/>
          <w:b/>
          <w:bCs/>
          <w:sz w:val="18"/>
          <w:szCs w:val="18"/>
          <w:lang w:val="de-DE"/>
        </w:rPr>
        <w:t>D</w:t>
      </w:r>
      <w:r w:rsidR="006C3E72">
        <w:rPr>
          <w:rFonts w:ascii="Soho Gothic Pro" w:hAnsi="Soho Gothic Pro"/>
          <w:b/>
          <w:bCs/>
          <w:sz w:val="18"/>
          <w:szCs w:val="18"/>
          <w:lang w:val="de-DE"/>
        </w:rPr>
        <w:t xml:space="preserve">ieser „Kross-Turbo“, </w:t>
      </w:r>
      <w:r w:rsidR="00F5250E" w:rsidRPr="1B8463E5">
        <w:rPr>
          <w:rFonts w:ascii="Soho Gothic Pro" w:hAnsi="Soho Gothic Pro"/>
          <w:b/>
          <w:bCs/>
          <w:sz w:val="18"/>
          <w:szCs w:val="18"/>
          <w:lang w:val="de-DE"/>
        </w:rPr>
        <w:t xml:space="preserve">kann </w:t>
      </w:r>
      <w:r w:rsidR="006C3E72">
        <w:rPr>
          <w:rFonts w:ascii="Soho Gothic Pro" w:hAnsi="Soho Gothic Pro"/>
          <w:b/>
          <w:bCs/>
          <w:sz w:val="18"/>
          <w:szCs w:val="18"/>
          <w:lang w:val="de-DE"/>
        </w:rPr>
        <w:t xml:space="preserve">bei Backöfen und </w:t>
      </w:r>
      <w:proofErr w:type="spellStart"/>
      <w:r w:rsidR="006C3E72">
        <w:rPr>
          <w:rFonts w:ascii="Soho Gothic Pro" w:hAnsi="Soho Gothic Pro"/>
          <w:b/>
          <w:bCs/>
          <w:sz w:val="18"/>
          <w:szCs w:val="18"/>
          <w:lang w:val="de-DE"/>
        </w:rPr>
        <w:t>Herdsets</w:t>
      </w:r>
      <w:proofErr w:type="spellEnd"/>
      <w:r w:rsidR="006C3E72">
        <w:rPr>
          <w:rFonts w:ascii="Soho Gothic Pro" w:hAnsi="Soho Gothic Pro"/>
          <w:b/>
          <w:bCs/>
          <w:sz w:val="18"/>
          <w:szCs w:val="18"/>
          <w:lang w:val="de-DE"/>
        </w:rPr>
        <w:t xml:space="preserve">, die </w:t>
      </w:r>
      <w:r w:rsidR="00A511A9">
        <w:rPr>
          <w:rFonts w:ascii="Soho Gothic Pro" w:hAnsi="Soho Gothic Pro"/>
          <w:b/>
          <w:bCs/>
          <w:sz w:val="18"/>
          <w:szCs w:val="18"/>
          <w:lang w:val="de-DE"/>
        </w:rPr>
        <w:t xml:space="preserve">über </w:t>
      </w:r>
      <w:proofErr w:type="spellStart"/>
      <w:r w:rsidR="00A511A9">
        <w:rPr>
          <w:rFonts w:ascii="Soho Gothic Pro" w:hAnsi="Soho Gothic Pro"/>
          <w:b/>
          <w:bCs/>
          <w:sz w:val="18"/>
          <w:szCs w:val="18"/>
          <w:lang w:val="de-DE"/>
        </w:rPr>
        <w:t>FlexiCrisp</w:t>
      </w:r>
      <w:proofErr w:type="spellEnd"/>
      <w:r w:rsidR="00A511A9">
        <w:rPr>
          <w:rFonts w:ascii="Soho Gothic Pro" w:hAnsi="Soho Gothic Pro"/>
          <w:b/>
          <w:bCs/>
          <w:sz w:val="18"/>
          <w:szCs w:val="18"/>
          <w:lang w:val="de-DE"/>
        </w:rPr>
        <w:t xml:space="preserve"> verfügen, </w:t>
      </w:r>
      <w:r w:rsidR="00CC3A1A" w:rsidRPr="1B8463E5">
        <w:rPr>
          <w:rFonts w:ascii="Soho Gothic Pro" w:hAnsi="Soho Gothic Pro"/>
          <w:b/>
          <w:bCs/>
          <w:sz w:val="18"/>
          <w:szCs w:val="18"/>
          <w:lang w:val="de-DE"/>
        </w:rPr>
        <w:t>mit einem Knopfdruck zugeschaltet werden.</w:t>
      </w:r>
    </w:p>
    <w:p w14:paraId="14F9B03C" w14:textId="28AF9666" w:rsidR="00543AC4" w:rsidRDefault="00CC3A1A" w:rsidP="00543AC4">
      <w:pPr>
        <w:spacing w:after="200"/>
        <w:jc w:val="both"/>
        <w:rPr>
          <w:rFonts w:ascii="Soho Gothic Pro" w:hAnsi="Soho Gothic Pro"/>
          <w:noProof/>
          <w:sz w:val="18"/>
          <w:szCs w:val="18"/>
          <w:lang w:val="de-DE"/>
        </w:rPr>
      </w:pPr>
      <w:r w:rsidRPr="1B8463E5">
        <w:rPr>
          <w:rFonts w:ascii="Soho Gothic Pro" w:hAnsi="Soho Gothic Pro"/>
          <w:b/>
          <w:bCs/>
          <w:noProof/>
          <w:sz w:val="18"/>
          <w:szCs w:val="18"/>
          <w:lang w:val="de-DE"/>
        </w:rPr>
        <w:t xml:space="preserve">Eschborn, </w:t>
      </w:r>
      <w:r w:rsidR="00261FAE">
        <w:rPr>
          <w:rFonts w:ascii="Soho Gothic Pro" w:hAnsi="Soho Gothic Pro"/>
          <w:b/>
          <w:bCs/>
          <w:noProof/>
          <w:sz w:val="18"/>
          <w:szCs w:val="18"/>
          <w:lang w:val="de-DE"/>
        </w:rPr>
        <w:t>11. September 2024</w:t>
      </w:r>
      <w:r w:rsidRPr="1B8463E5">
        <w:rPr>
          <w:rFonts w:ascii="Soho Gothic Pro" w:hAnsi="Soho Gothic Pro"/>
          <w:b/>
          <w:bCs/>
          <w:noProof/>
          <w:sz w:val="18"/>
          <w:szCs w:val="18"/>
          <w:lang w:val="de-DE"/>
        </w:rPr>
        <w:t xml:space="preserve"> </w:t>
      </w:r>
      <w:r w:rsidRPr="1B8463E5">
        <w:rPr>
          <w:rFonts w:ascii="Soho Gothic Pro" w:hAnsi="Soho Gothic Pro"/>
          <w:noProof/>
          <w:sz w:val="18"/>
          <w:szCs w:val="18"/>
          <w:lang w:val="de-DE"/>
        </w:rPr>
        <w:t xml:space="preserve">– </w:t>
      </w:r>
      <w:r w:rsidR="00D904B7" w:rsidRPr="1B8463E5">
        <w:rPr>
          <w:rFonts w:ascii="Soho Gothic Pro" w:hAnsi="Soho Gothic Pro"/>
          <w:noProof/>
          <w:sz w:val="18"/>
          <w:szCs w:val="18"/>
          <w:lang w:val="de-DE"/>
        </w:rPr>
        <w:t>Außen knus</w:t>
      </w:r>
      <w:r w:rsidR="00AE1F45" w:rsidRPr="1B8463E5">
        <w:rPr>
          <w:rFonts w:ascii="Soho Gothic Pro" w:hAnsi="Soho Gothic Pro"/>
          <w:noProof/>
          <w:sz w:val="18"/>
          <w:szCs w:val="18"/>
          <w:lang w:val="de-DE"/>
        </w:rPr>
        <w:t>prig, innen weich</w:t>
      </w:r>
      <w:r w:rsidR="002459FD" w:rsidRPr="1B8463E5">
        <w:rPr>
          <w:rFonts w:ascii="Soho Gothic Pro" w:hAnsi="Soho Gothic Pro"/>
          <w:noProof/>
          <w:sz w:val="18"/>
          <w:szCs w:val="18"/>
          <w:lang w:val="de-DE"/>
        </w:rPr>
        <w:t xml:space="preserve">: </w:t>
      </w:r>
      <w:r w:rsidR="00DE50D9" w:rsidRPr="1B8463E5">
        <w:rPr>
          <w:rFonts w:ascii="Soho Gothic Pro" w:hAnsi="Soho Gothic Pro"/>
          <w:noProof/>
          <w:sz w:val="18"/>
          <w:szCs w:val="18"/>
          <w:lang w:val="de-DE"/>
        </w:rPr>
        <w:t>B</w:t>
      </w:r>
      <w:r w:rsidR="00B45EBC" w:rsidRPr="1B8463E5">
        <w:rPr>
          <w:rFonts w:ascii="Soho Gothic Pro" w:hAnsi="Soho Gothic Pro"/>
          <w:noProof/>
          <w:sz w:val="18"/>
          <w:szCs w:val="18"/>
          <w:lang w:val="de-DE"/>
        </w:rPr>
        <w:t xml:space="preserve">ei </w:t>
      </w:r>
      <w:r w:rsidR="00E6426F" w:rsidRPr="1B8463E5">
        <w:rPr>
          <w:rFonts w:ascii="Soho Gothic Pro" w:hAnsi="Soho Gothic Pro"/>
          <w:noProof/>
          <w:sz w:val="18"/>
          <w:szCs w:val="18"/>
          <w:lang w:val="de-DE"/>
        </w:rPr>
        <w:t xml:space="preserve">Pizza und </w:t>
      </w:r>
      <w:r w:rsidR="002A7297" w:rsidRPr="1B8463E5">
        <w:rPr>
          <w:rFonts w:ascii="Soho Gothic Pro" w:hAnsi="Soho Gothic Pro"/>
          <w:noProof/>
          <w:sz w:val="18"/>
          <w:szCs w:val="18"/>
          <w:lang w:val="de-DE"/>
        </w:rPr>
        <w:t>Focaccia, Lasagne</w:t>
      </w:r>
      <w:r w:rsidR="004011A0" w:rsidRPr="1B8463E5">
        <w:rPr>
          <w:rFonts w:ascii="Soho Gothic Pro" w:hAnsi="Soho Gothic Pro"/>
          <w:noProof/>
          <w:sz w:val="18"/>
          <w:szCs w:val="18"/>
          <w:lang w:val="de-DE"/>
        </w:rPr>
        <w:t xml:space="preserve">, Gratin und Brathähnchen </w:t>
      </w:r>
      <w:r w:rsidR="00772224" w:rsidRPr="1B8463E5">
        <w:rPr>
          <w:rFonts w:ascii="Soho Gothic Pro" w:hAnsi="Soho Gothic Pro"/>
          <w:noProof/>
          <w:sz w:val="18"/>
          <w:szCs w:val="18"/>
          <w:lang w:val="de-DE"/>
        </w:rPr>
        <w:t>kommt es auf d</w:t>
      </w:r>
      <w:r w:rsidR="00AE1F45" w:rsidRPr="1B8463E5">
        <w:rPr>
          <w:rFonts w:ascii="Soho Gothic Pro" w:hAnsi="Soho Gothic Pro"/>
          <w:noProof/>
          <w:sz w:val="18"/>
          <w:szCs w:val="18"/>
          <w:lang w:val="de-DE"/>
        </w:rPr>
        <w:t>as optimale Zusammenspiel</w:t>
      </w:r>
      <w:r w:rsidR="00772224" w:rsidRPr="1B8463E5">
        <w:rPr>
          <w:rFonts w:ascii="Soho Gothic Pro" w:hAnsi="Soho Gothic Pro"/>
          <w:noProof/>
          <w:sz w:val="18"/>
          <w:szCs w:val="18"/>
          <w:lang w:val="de-DE"/>
        </w:rPr>
        <w:t xml:space="preserve"> zwischen </w:t>
      </w:r>
      <w:r w:rsidR="001F5832" w:rsidRPr="1B8463E5">
        <w:rPr>
          <w:rFonts w:ascii="Soho Gothic Pro" w:hAnsi="Soho Gothic Pro"/>
          <w:noProof/>
          <w:sz w:val="18"/>
          <w:szCs w:val="18"/>
          <w:lang w:val="de-DE"/>
        </w:rPr>
        <w:t>de</w:t>
      </w:r>
      <w:r w:rsidR="00410C76" w:rsidRPr="1B8463E5">
        <w:rPr>
          <w:rFonts w:ascii="Soho Gothic Pro" w:hAnsi="Soho Gothic Pro"/>
          <w:noProof/>
          <w:sz w:val="18"/>
          <w:szCs w:val="18"/>
          <w:lang w:val="de-DE"/>
        </w:rPr>
        <w:t>r</w:t>
      </w:r>
      <w:r w:rsidR="001F5832" w:rsidRPr="1B8463E5">
        <w:rPr>
          <w:rFonts w:ascii="Soho Gothic Pro" w:hAnsi="Soho Gothic Pro"/>
          <w:noProof/>
          <w:sz w:val="18"/>
          <w:szCs w:val="18"/>
          <w:lang w:val="de-DE"/>
        </w:rPr>
        <w:t xml:space="preserve"> krossen </w:t>
      </w:r>
      <w:r w:rsidR="00521E66" w:rsidRPr="1B8463E5">
        <w:rPr>
          <w:rFonts w:ascii="Soho Gothic Pro" w:hAnsi="Soho Gothic Pro"/>
          <w:noProof/>
          <w:sz w:val="18"/>
          <w:szCs w:val="18"/>
          <w:lang w:val="de-DE"/>
        </w:rPr>
        <w:t>Außen</w:t>
      </w:r>
      <w:r w:rsidR="00410C76" w:rsidRPr="1B8463E5">
        <w:rPr>
          <w:rFonts w:ascii="Soho Gothic Pro" w:hAnsi="Soho Gothic Pro"/>
          <w:noProof/>
          <w:sz w:val="18"/>
          <w:szCs w:val="18"/>
          <w:lang w:val="de-DE"/>
        </w:rPr>
        <w:t>schicht</w:t>
      </w:r>
      <w:r w:rsidR="00521E66" w:rsidRPr="1B8463E5">
        <w:rPr>
          <w:rFonts w:ascii="Soho Gothic Pro" w:hAnsi="Soho Gothic Pro"/>
          <w:noProof/>
          <w:sz w:val="18"/>
          <w:szCs w:val="18"/>
          <w:lang w:val="de-DE"/>
        </w:rPr>
        <w:t xml:space="preserve"> </w:t>
      </w:r>
      <w:r w:rsidR="001F5832" w:rsidRPr="1B8463E5">
        <w:rPr>
          <w:rFonts w:ascii="Soho Gothic Pro" w:hAnsi="Soho Gothic Pro"/>
          <w:noProof/>
          <w:sz w:val="18"/>
          <w:szCs w:val="18"/>
          <w:lang w:val="de-DE"/>
        </w:rPr>
        <w:t xml:space="preserve">und dem saftigen </w:t>
      </w:r>
      <w:r w:rsidR="00521E66" w:rsidRPr="1B8463E5">
        <w:rPr>
          <w:rFonts w:ascii="Soho Gothic Pro" w:hAnsi="Soho Gothic Pro"/>
          <w:noProof/>
          <w:sz w:val="18"/>
          <w:szCs w:val="18"/>
          <w:lang w:val="de-DE"/>
        </w:rPr>
        <w:t xml:space="preserve">oder </w:t>
      </w:r>
      <w:r w:rsidR="00AE1F45" w:rsidRPr="1B8463E5">
        <w:rPr>
          <w:rFonts w:ascii="Soho Gothic Pro" w:hAnsi="Soho Gothic Pro"/>
          <w:noProof/>
          <w:sz w:val="18"/>
          <w:szCs w:val="18"/>
          <w:lang w:val="de-DE"/>
        </w:rPr>
        <w:t xml:space="preserve">fluffigen </w:t>
      </w:r>
      <w:r w:rsidR="00521E66" w:rsidRPr="1B8463E5">
        <w:rPr>
          <w:rFonts w:ascii="Soho Gothic Pro" w:hAnsi="Soho Gothic Pro"/>
          <w:noProof/>
          <w:sz w:val="18"/>
          <w:szCs w:val="18"/>
          <w:lang w:val="de-DE"/>
        </w:rPr>
        <w:t>Inne</w:t>
      </w:r>
      <w:r w:rsidR="00A064F6" w:rsidRPr="1B8463E5">
        <w:rPr>
          <w:rFonts w:ascii="Soho Gothic Pro" w:hAnsi="Soho Gothic Pro"/>
          <w:noProof/>
          <w:sz w:val="18"/>
          <w:szCs w:val="18"/>
          <w:lang w:val="de-DE"/>
        </w:rPr>
        <w:t>re</w:t>
      </w:r>
      <w:r w:rsidR="00521E66" w:rsidRPr="1B8463E5">
        <w:rPr>
          <w:rFonts w:ascii="Soho Gothic Pro" w:hAnsi="Soho Gothic Pro"/>
          <w:noProof/>
          <w:sz w:val="18"/>
          <w:szCs w:val="18"/>
          <w:lang w:val="de-DE"/>
        </w:rPr>
        <w:t xml:space="preserve">n an. </w:t>
      </w:r>
      <w:r w:rsidR="00361655" w:rsidRPr="1B8463E5">
        <w:rPr>
          <w:rFonts w:ascii="Soho Gothic Pro" w:hAnsi="Soho Gothic Pro"/>
          <w:noProof/>
          <w:sz w:val="18"/>
          <w:szCs w:val="18"/>
          <w:lang w:val="de-DE"/>
        </w:rPr>
        <w:t>Und das Ohr isst mit</w:t>
      </w:r>
      <w:r w:rsidR="00DD1B6F" w:rsidRPr="1B8463E5">
        <w:rPr>
          <w:rFonts w:ascii="Soho Gothic Pro" w:hAnsi="Soho Gothic Pro"/>
          <w:noProof/>
          <w:sz w:val="18"/>
          <w:szCs w:val="18"/>
          <w:lang w:val="de-DE"/>
        </w:rPr>
        <w:t>: W</w:t>
      </w:r>
      <w:r w:rsidR="00163DCC" w:rsidRPr="1B8463E5">
        <w:rPr>
          <w:rFonts w:ascii="Soho Gothic Pro" w:hAnsi="Soho Gothic Pro"/>
          <w:noProof/>
          <w:sz w:val="18"/>
          <w:szCs w:val="18"/>
          <w:lang w:val="de-DE"/>
        </w:rPr>
        <w:t xml:space="preserve">enn es im Mund ordentlich </w:t>
      </w:r>
      <w:r w:rsidR="00DD1B6F" w:rsidRPr="1B8463E5">
        <w:rPr>
          <w:rFonts w:ascii="Soho Gothic Pro" w:hAnsi="Soho Gothic Pro"/>
          <w:noProof/>
          <w:sz w:val="18"/>
          <w:szCs w:val="18"/>
          <w:lang w:val="de-DE"/>
        </w:rPr>
        <w:t xml:space="preserve">cruncht und </w:t>
      </w:r>
      <w:r w:rsidR="00163DCC" w:rsidRPr="1B8463E5">
        <w:rPr>
          <w:rFonts w:ascii="Soho Gothic Pro" w:hAnsi="Soho Gothic Pro"/>
          <w:noProof/>
          <w:sz w:val="18"/>
          <w:szCs w:val="18"/>
          <w:lang w:val="de-DE"/>
        </w:rPr>
        <w:t>k</w:t>
      </w:r>
      <w:r w:rsidR="00D26104" w:rsidRPr="1B8463E5">
        <w:rPr>
          <w:rFonts w:ascii="Soho Gothic Pro" w:hAnsi="Soho Gothic Pro"/>
          <w:noProof/>
          <w:sz w:val="18"/>
          <w:szCs w:val="18"/>
          <w:lang w:val="de-DE"/>
        </w:rPr>
        <w:t>nuspert</w:t>
      </w:r>
      <w:r w:rsidR="00163DCC" w:rsidRPr="1B8463E5">
        <w:rPr>
          <w:rFonts w:ascii="Soho Gothic Pro" w:hAnsi="Soho Gothic Pro"/>
          <w:noProof/>
          <w:sz w:val="18"/>
          <w:szCs w:val="18"/>
          <w:lang w:val="de-DE"/>
        </w:rPr>
        <w:t>, schmeckt es umso besser.</w:t>
      </w:r>
      <w:r w:rsidR="00027502" w:rsidRPr="1B8463E5">
        <w:rPr>
          <w:rFonts w:ascii="Soho Gothic Pro" w:hAnsi="Soho Gothic Pro"/>
          <w:noProof/>
          <w:sz w:val="18"/>
          <w:szCs w:val="18"/>
          <w:lang w:val="de-DE"/>
        </w:rPr>
        <w:t xml:space="preserve"> </w:t>
      </w:r>
      <w:r w:rsidR="00400A07" w:rsidRPr="1B8463E5">
        <w:rPr>
          <w:rFonts w:ascii="Soho Gothic Pro" w:hAnsi="Soho Gothic Pro"/>
          <w:noProof/>
          <w:sz w:val="18"/>
          <w:szCs w:val="18"/>
          <w:lang w:val="de-DE"/>
        </w:rPr>
        <w:t xml:space="preserve">Für dieses Geschmackserlebnis ist bei Backöfen von Beko die </w:t>
      </w:r>
      <w:r w:rsidR="00DD1B6F" w:rsidRPr="1B8463E5">
        <w:rPr>
          <w:rFonts w:ascii="Soho Gothic Pro" w:hAnsi="Soho Gothic Pro"/>
          <w:noProof/>
          <w:sz w:val="18"/>
          <w:szCs w:val="18"/>
          <w:lang w:val="de-DE"/>
        </w:rPr>
        <w:t>FlexiCrisp-Technologie</w:t>
      </w:r>
      <w:r w:rsidR="00400A07" w:rsidRPr="1B8463E5">
        <w:rPr>
          <w:rFonts w:ascii="Soho Gothic Pro" w:hAnsi="Soho Gothic Pro"/>
          <w:noProof/>
          <w:sz w:val="18"/>
          <w:szCs w:val="18"/>
          <w:lang w:val="de-DE"/>
        </w:rPr>
        <w:t xml:space="preserve"> zuständig. </w:t>
      </w:r>
      <w:r w:rsidR="00F469F0" w:rsidRPr="1B8463E5">
        <w:rPr>
          <w:rFonts w:ascii="Soho Gothic Pro" w:hAnsi="Soho Gothic Pro"/>
          <w:noProof/>
          <w:sz w:val="18"/>
          <w:szCs w:val="18"/>
          <w:lang w:val="de-DE"/>
        </w:rPr>
        <w:t>Diese</w:t>
      </w:r>
      <w:r w:rsidR="00D02BE3" w:rsidRPr="1B8463E5">
        <w:rPr>
          <w:rFonts w:ascii="Soho Gothic Pro" w:hAnsi="Soho Gothic Pro"/>
          <w:noProof/>
          <w:sz w:val="18"/>
          <w:szCs w:val="18"/>
          <w:lang w:val="de-DE"/>
        </w:rPr>
        <w:t xml:space="preserve"> kann am Ende des gewählten </w:t>
      </w:r>
      <w:r w:rsidR="001419B9" w:rsidRPr="1B8463E5">
        <w:rPr>
          <w:rFonts w:ascii="Soho Gothic Pro" w:hAnsi="Soho Gothic Pro"/>
          <w:noProof/>
          <w:sz w:val="18"/>
          <w:szCs w:val="18"/>
          <w:lang w:val="de-DE"/>
        </w:rPr>
        <w:t xml:space="preserve">Garprogramme </w:t>
      </w:r>
      <w:r w:rsidR="00D02BE3" w:rsidRPr="1B8463E5">
        <w:rPr>
          <w:rFonts w:ascii="Soho Gothic Pro" w:hAnsi="Soho Gothic Pro"/>
          <w:noProof/>
          <w:sz w:val="18"/>
          <w:szCs w:val="18"/>
          <w:lang w:val="de-DE"/>
        </w:rPr>
        <w:t xml:space="preserve">individuell </w:t>
      </w:r>
      <w:r w:rsidR="001419B9" w:rsidRPr="1B8463E5">
        <w:rPr>
          <w:rFonts w:ascii="Soho Gothic Pro" w:hAnsi="Soho Gothic Pro"/>
          <w:noProof/>
          <w:sz w:val="18"/>
          <w:szCs w:val="18"/>
          <w:lang w:val="de-DE"/>
        </w:rPr>
        <w:t>für bis zu 15 Minuten zu</w:t>
      </w:r>
      <w:r w:rsidR="00D02BE3" w:rsidRPr="1B8463E5">
        <w:rPr>
          <w:rFonts w:ascii="Soho Gothic Pro" w:hAnsi="Soho Gothic Pro"/>
          <w:noProof/>
          <w:sz w:val="18"/>
          <w:szCs w:val="18"/>
          <w:lang w:val="de-DE"/>
        </w:rPr>
        <w:t xml:space="preserve">geschaltet werden und </w:t>
      </w:r>
      <w:r w:rsidR="00027502" w:rsidRPr="1B8463E5">
        <w:rPr>
          <w:rFonts w:ascii="Soho Gothic Pro" w:hAnsi="Soho Gothic Pro"/>
          <w:noProof/>
          <w:sz w:val="18"/>
          <w:szCs w:val="18"/>
          <w:lang w:val="de-DE"/>
        </w:rPr>
        <w:t>bietet</w:t>
      </w:r>
      <w:r w:rsidR="00D02BE3" w:rsidRPr="1B8463E5">
        <w:rPr>
          <w:rFonts w:ascii="Soho Gothic Pro" w:hAnsi="Soho Gothic Pro"/>
          <w:noProof/>
          <w:sz w:val="18"/>
          <w:szCs w:val="18"/>
          <w:lang w:val="de-DE"/>
        </w:rPr>
        <w:t xml:space="preserve"> somit</w:t>
      </w:r>
      <w:r w:rsidR="00027502" w:rsidRPr="1B8463E5">
        <w:rPr>
          <w:rFonts w:ascii="Soho Gothic Pro" w:hAnsi="Soho Gothic Pro"/>
          <w:noProof/>
          <w:sz w:val="18"/>
          <w:szCs w:val="18"/>
          <w:lang w:val="de-DE"/>
        </w:rPr>
        <w:t xml:space="preserve"> </w:t>
      </w:r>
      <w:r w:rsidR="00105A94" w:rsidRPr="1B8463E5">
        <w:rPr>
          <w:rFonts w:ascii="Soho Gothic Pro" w:hAnsi="Soho Gothic Pro"/>
          <w:noProof/>
          <w:sz w:val="18"/>
          <w:szCs w:val="18"/>
          <w:lang w:val="de-DE"/>
        </w:rPr>
        <w:t>auf Knopfdruck</w:t>
      </w:r>
      <w:r w:rsidR="00056C60" w:rsidRPr="1B8463E5">
        <w:rPr>
          <w:rFonts w:ascii="Soho Gothic Pro" w:hAnsi="Soho Gothic Pro"/>
          <w:noProof/>
          <w:sz w:val="18"/>
          <w:szCs w:val="18"/>
          <w:lang w:val="de-DE"/>
        </w:rPr>
        <w:t xml:space="preserve"> das perfekte </w:t>
      </w:r>
      <w:r w:rsidR="00D02BE3" w:rsidRPr="1B8463E5">
        <w:rPr>
          <w:rFonts w:ascii="Soho Gothic Pro" w:hAnsi="Soho Gothic Pro"/>
          <w:noProof/>
          <w:sz w:val="18"/>
          <w:szCs w:val="18"/>
          <w:lang w:val="de-DE"/>
        </w:rPr>
        <w:t>Crunch-</w:t>
      </w:r>
      <w:r w:rsidR="00056C60" w:rsidRPr="1B8463E5">
        <w:rPr>
          <w:rFonts w:ascii="Soho Gothic Pro" w:hAnsi="Soho Gothic Pro"/>
          <w:noProof/>
          <w:sz w:val="18"/>
          <w:szCs w:val="18"/>
          <w:lang w:val="de-DE"/>
        </w:rPr>
        <w:t>Erlebnis</w:t>
      </w:r>
      <w:r w:rsidR="00EA1190" w:rsidRPr="1B8463E5">
        <w:rPr>
          <w:rFonts w:ascii="Soho Gothic Pro" w:hAnsi="Soho Gothic Pro"/>
          <w:noProof/>
          <w:sz w:val="18"/>
          <w:szCs w:val="18"/>
          <w:lang w:val="de-DE"/>
        </w:rPr>
        <w:t xml:space="preserve">. </w:t>
      </w:r>
      <w:r w:rsidR="00383489" w:rsidRPr="1B8463E5">
        <w:rPr>
          <w:rFonts w:ascii="Soho Gothic Pro" w:hAnsi="Soho Gothic Pro"/>
          <w:noProof/>
          <w:sz w:val="18"/>
          <w:szCs w:val="18"/>
          <w:lang w:val="de-DE"/>
        </w:rPr>
        <w:t>Nutzer:innen wählen am Bedienpanel aus, auf welcher Ebene sich das Gargut befindet – und erhalten kurz darauf eine unvergleichlich krosse Kruste.</w:t>
      </w:r>
    </w:p>
    <w:p w14:paraId="38C4DAD7" w14:textId="0E65E5A7" w:rsidR="00CC3A1A" w:rsidRDefault="00C02503" w:rsidP="00501103">
      <w:pPr>
        <w:spacing w:after="200"/>
        <w:jc w:val="both"/>
        <w:rPr>
          <w:rFonts w:ascii="Soho Gothic Pro" w:hAnsi="Soho Gothic Pro"/>
          <w:noProof/>
          <w:sz w:val="18"/>
          <w:szCs w:val="18"/>
          <w:lang w:val="de-DE"/>
        </w:rPr>
      </w:pPr>
      <w:r w:rsidRPr="1B8463E5">
        <w:rPr>
          <w:rFonts w:ascii="Soho Gothic Pro" w:hAnsi="Soho Gothic Pro"/>
          <w:noProof/>
          <w:sz w:val="18"/>
          <w:szCs w:val="18"/>
          <w:lang w:val="de-DE"/>
        </w:rPr>
        <w:t xml:space="preserve">Mit der </w:t>
      </w:r>
      <w:r w:rsidR="00BB701D" w:rsidRPr="1B8463E5">
        <w:rPr>
          <w:rFonts w:ascii="Soho Gothic Pro" w:hAnsi="Soho Gothic Pro"/>
          <w:noProof/>
          <w:sz w:val="18"/>
          <w:szCs w:val="18"/>
          <w:lang w:val="de-DE"/>
        </w:rPr>
        <w:t>FlexiCrisp-</w:t>
      </w:r>
      <w:r w:rsidRPr="1B8463E5">
        <w:rPr>
          <w:rFonts w:ascii="Soho Gothic Pro" w:hAnsi="Soho Gothic Pro"/>
          <w:noProof/>
          <w:sz w:val="18"/>
          <w:szCs w:val="18"/>
          <w:lang w:val="de-DE"/>
        </w:rPr>
        <w:t xml:space="preserve">Technologie </w:t>
      </w:r>
      <w:r w:rsidR="00500B9D" w:rsidRPr="1B8463E5">
        <w:rPr>
          <w:rFonts w:ascii="Soho Gothic Pro" w:hAnsi="Soho Gothic Pro"/>
          <w:noProof/>
          <w:sz w:val="18"/>
          <w:szCs w:val="18"/>
          <w:lang w:val="de-DE"/>
        </w:rPr>
        <w:t xml:space="preserve">ausgestattet </w:t>
      </w:r>
      <w:r w:rsidRPr="1B8463E5">
        <w:rPr>
          <w:rFonts w:ascii="Soho Gothic Pro" w:hAnsi="Soho Gothic Pro"/>
          <w:noProof/>
          <w:sz w:val="18"/>
          <w:szCs w:val="18"/>
          <w:lang w:val="de-DE"/>
        </w:rPr>
        <w:t xml:space="preserve">sind </w:t>
      </w:r>
      <w:r w:rsidR="00500B9D" w:rsidRPr="1B8463E5">
        <w:rPr>
          <w:rFonts w:ascii="Soho Gothic Pro" w:hAnsi="Soho Gothic Pro"/>
          <w:noProof/>
          <w:sz w:val="18"/>
          <w:szCs w:val="18"/>
          <w:lang w:val="de-DE"/>
        </w:rPr>
        <w:t>zum Beispiel der Einbau</w:t>
      </w:r>
      <w:r w:rsidR="00432B55" w:rsidRPr="1B8463E5">
        <w:rPr>
          <w:rFonts w:ascii="Soho Gothic Pro" w:hAnsi="Soho Gothic Pro"/>
          <w:noProof/>
          <w:sz w:val="18"/>
          <w:szCs w:val="18"/>
          <w:lang w:val="de-DE"/>
        </w:rPr>
        <w:t xml:space="preserve">backofen BBIM12300XMPEF </w:t>
      </w:r>
      <w:r w:rsidR="001C2423" w:rsidRPr="1B8463E5">
        <w:rPr>
          <w:rFonts w:ascii="Soho Gothic Pro" w:hAnsi="Soho Gothic Pro"/>
          <w:noProof/>
          <w:sz w:val="18"/>
          <w:szCs w:val="18"/>
          <w:lang w:val="de-DE"/>
        </w:rPr>
        <w:t>und das Einbauherdset BBUM13340XMPEF</w:t>
      </w:r>
      <w:r w:rsidR="0031778E" w:rsidRPr="1B8463E5">
        <w:rPr>
          <w:rFonts w:ascii="Soho Gothic Pro" w:hAnsi="Soho Gothic Pro"/>
          <w:noProof/>
          <w:sz w:val="18"/>
          <w:szCs w:val="18"/>
          <w:lang w:val="de-DE"/>
        </w:rPr>
        <w:t>, d</w:t>
      </w:r>
      <w:r w:rsidR="00BA1A09" w:rsidRPr="1B8463E5">
        <w:rPr>
          <w:rFonts w:ascii="Soho Gothic Pro" w:hAnsi="Soho Gothic Pro"/>
          <w:noProof/>
          <w:sz w:val="18"/>
          <w:szCs w:val="18"/>
          <w:lang w:val="de-DE"/>
        </w:rPr>
        <w:t xml:space="preserve">ie beide auch über eine Pyrolyse-Funktion </w:t>
      </w:r>
      <w:r w:rsidR="009667A9">
        <w:rPr>
          <w:rFonts w:ascii="Soho Gothic Pro" w:hAnsi="Soho Gothic Pro"/>
          <w:noProof/>
          <w:sz w:val="18"/>
          <w:szCs w:val="18"/>
          <w:lang w:val="de-DE"/>
        </w:rPr>
        <w:t xml:space="preserve">zur komfortablen Backofenreinigung </w:t>
      </w:r>
      <w:r w:rsidR="00BA1A09" w:rsidRPr="1B8463E5">
        <w:rPr>
          <w:rFonts w:ascii="Soho Gothic Pro" w:hAnsi="Soho Gothic Pro"/>
          <w:noProof/>
          <w:sz w:val="18"/>
          <w:szCs w:val="18"/>
          <w:lang w:val="de-DE"/>
        </w:rPr>
        <w:t>ver</w:t>
      </w:r>
      <w:r w:rsidR="00CA48B9" w:rsidRPr="1B8463E5">
        <w:rPr>
          <w:rFonts w:ascii="Soho Gothic Pro" w:hAnsi="Soho Gothic Pro"/>
          <w:noProof/>
          <w:sz w:val="18"/>
          <w:szCs w:val="18"/>
          <w:lang w:val="de-DE"/>
        </w:rPr>
        <w:t xml:space="preserve">fügen. </w:t>
      </w:r>
      <w:r w:rsidR="00A93682" w:rsidRPr="00A93682">
        <w:rPr>
          <w:rFonts w:ascii="Soho Gothic Pro" w:hAnsi="Soho Gothic Pro"/>
          <w:noProof/>
          <w:sz w:val="18"/>
          <w:szCs w:val="18"/>
          <w:lang w:val="de-DE"/>
        </w:rPr>
        <w:t>Bei der Pyrolyse werden Speise- und Fettrückstände bei 480°</w:t>
      </w:r>
      <w:r w:rsidR="001A2434">
        <w:rPr>
          <w:rFonts w:ascii="Soho Gothic Pro" w:hAnsi="Soho Gothic Pro"/>
          <w:noProof/>
          <w:sz w:val="18"/>
          <w:szCs w:val="18"/>
          <w:lang w:val="de-DE"/>
        </w:rPr>
        <w:t xml:space="preserve"> </w:t>
      </w:r>
      <w:r w:rsidR="00A93682" w:rsidRPr="00A93682">
        <w:rPr>
          <w:rFonts w:ascii="Soho Gothic Pro" w:hAnsi="Soho Gothic Pro"/>
          <w:noProof/>
          <w:sz w:val="18"/>
          <w:szCs w:val="18"/>
          <w:lang w:val="de-DE"/>
        </w:rPr>
        <w:t xml:space="preserve">Grad in Asche umgewandelt. </w:t>
      </w:r>
      <w:r w:rsidR="00ED50D8">
        <w:rPr>
          <w:rFonts w:ascii="Soho Gothic Pro" w:hAnsi="Soho Gothic Pro"/>
          <w:noProof/>
          <w:sz w:val="18"/>
          <w:szCs w:val="18"/>
          <w:lang w:val="de-DE"/>
        </w:rPr>
        <w:t>Ist die Pyro</w:t>
      </w:r>
      <w:r w:rsidR="001A2434">
        <w:rPr>
          <w:rFonts w:ascii="Soho Gothic Pro" w:hAnsi="Soho Gothic Pro"/>
          <w:noProof/>
          <w:sz w:val="18"/>
          <w:szCs w:val="18"/>
          <w:lang w:val="de-DE"/>
        </w:rPr>
        <w:t>ly</w:t>
      </w:r>
      <w:r w:rsidR="00ED50D8">
        <w:rPr>
          <w:rFonts w:ascii="Soho Gothic Pro" w:hAnsi="Soho Gothic Pro"/>
          <w:noProof/>
          <w:sz w:val="18"/>
          <w:szCs w:val="18"/>
          <w:lang w:val="de-DE"/>
        </w:rPr>
        <w:t xml:space="preserve">se beendet, lassen sich die </w:t>
      </w:r>
      <w:r w:rsidR="00A93682" w:rsidRPr="00A93682">
        <w:rPr>
          <w:rFonts w:ascii="Soho Gothic Pro" w:hAnsi="Soho Gothic Pro"/>
          <w:noProof/>
          <w:sz w:val="18"/>
          <w:szCs w:val="18"/>
          <w:lang w:val="de-DE"/>
        </w:rPr>
        <w:t>Rückstände einfach mit einem feuchten Tuch auswischen. Ganz ohne Chemikalien oder mühevolle</w:t>
      </w:r>
      <w:r w:rsidR="00335750">
        <w:rPr>
          <w:rFonts w:ascii="Soho Gothic Pro" w:hAnsi="Soho Gothic Pro"/>
          <w:noProof/>
          <w:sz w:val="18"/>
          <w:szCs w:val="18"/>
          <w:lang w:val="de-DE"/>
        </w:rPr>
        <w:t>s</w:t>
      </w:r>
      <w:r w:rsidR="00A93682" w:rsidRPr="00A93682">
        <w:rPr>
          <w:rFonts w:ascii="Soho Gothic Pro" w:hAnsi="Soho Gothic Pro"/>
          <w:noProof/>
          <w:sz w:val="18"/>
          <w:szCs w:val="18"/>
          <w:lang w:val="de-DE"/>
        </w:rPr>
        <w:t xml:space="preserve"> </w:t>
      </w:r>
      <w:r w:rsidR="00335750">
        <w:rPr>
          <w:rFonts w:ascii="Soho Gothic Pro" w:hAnsi="Soho Gothic Pro"/>
          <w:noProof/>
          <w:sz w:val="18"/>
          <w:szCs w:val="18"/>
          <w:lang w:val="de-DE"/>
        </w:rPr>
        <w:t>S</w:t>
      </w:r>
      <w:r w:rsidR="00A93682" w:rsidRPr="00A93682">
        <w:rPr>
          <w:rFonts w:ascii="Soho Gothic Pro" w:hAnsi="Soho Gothic Pro"/>
          <w:noProof/>
          <w:sz w:val="18"/>
          <w:szCs w:val="18"/>
          <w:lang w:val="de-DE"/>
        </w:rPr>
        <w:t>chrubben</w:t>
      </w:r>
      <w:r w:rsidR="00335750">
        <w:rPr>
          <w:rFonts w:ascii="Soho Gothic Pro" w:hAnsi="Soho Gothic Pro"/>
          <w:noProof/>
          <w:sz w:val="18"/>
          <w:szCs w:val="18"/>
          <w:lang w:val="de-DE"/>
        </w:rPr>
        <w:t xml:space="preserve">. </w:t>
      </w:r>
    </w:p>
    <w:p w14:paraId="78B04618" w14:textId="72F80B8A" w:rsidR="00DE50D9" w:rsidRPr="007A5336" w:rsidRDefault="007A5336" w:rsidP="000A6E2C">
      <w:pPr>
        <w:spacing w:after="200"/>
        <w:jc w:val="both"/>
        <w:rPr>
          <w:rFonts w:ascii="Soho Gothic Pro" w:eastAsiaTheme="minorHAnsi" w:hAnsi="Soho Gothic Pro" w:cstheme="minorBidi"/>
          <w:b/>
          <w:bCs/>
          <w:noProof/>
          <w:sz w:val="18"/>
          <w:szCs w:val="18"/>
          <w:lang w:val="de-DE"/>
        </w:rPr>
      </w:pPr>
      <w:r w:rsidRPr="00424360">
        <w:rPr>
          <w:rFonts w:ascii="Soho Gothic Pro" w:eastAsiaTheme="minorHAnsi" w:hAnsi="Soho Gothic Pro" w:cstheme="minorBidi"/>
          <w:b/>
          <w:bCs/>
          <w:noProof/>
          <w:sz w:val="18"/>
          <w:szCs w:val="18"/>
          <w:lang w:val="de-DE"/>
        </w:rPr>
        <w:t>Einbaubackofen</w:t>
      </w:r>
      <w:r w:rsidRPr="007A5336">
        <w:rPr>
          <w:rFonts w:ascii="Soho Gothic Pro" w:eastAsiaTheme="minorHAnsi" w:hAnsi="Soho Gothic Pro" w:cstheme="minorBidi"/>
          <w:b/>
          <w:bCs/>
          <w:noProof/>
          <w:sz w:val="18"/>
          <w:szCs w:val="18"/>
          <w:lang w:val="de-DE"/>
        </w:rPr>
        <w:t xml:space="preserve"> </w:t>
      </w:r>
      <w:r w:rsidRPr="00424360">
        <w:rPr>
          <w:rFonts w:ascii="Soho Gothic Pro" w:eastAsiaTheme="minorHAnsi" w:hAnsi="Soho Gothic Pro" w:cstheme="minorBidi"/>
          <w:b/>
          <w:bCs/>
          <w:noProof/>
          <w:sz w:val="18"/>
          <w:szCs w:val="18"/>
          <w:lang w:val="de-DE"/>
        </w:rPr>
        <w:t>BBIM12300XMPEF</w:t>
      </w:r>
      <w:r w:rsidR="001717B1">
        <w:rPr>
          <w:rFonts w:ascii="Soho Gothic Pro" w:eastAsiaTheme="minorHAnsi" w:hAnsi="Soho Gothic Pro" w:cstheme="minorBidi"/>
          <w:b/>
          <w:bCs/>
          <w:noProof/>
          <w:sz w:val="18"/>
          <w:szCs w:val="18"/>
          <w:lang w:val="de-DE"/>
        </w:rPr>
        <w:t xml:space="preserve"> von Beko</w:t>
      </w:r>
    </w:p>
    <w:p w14:paraId="7B2AF456" w14:textId="20C79AA1" w:rsidR="00456834" w:rsidRPr="00853A84" w:rsidRDefault="00D92F5D" w:rsidP="007D375F">
      <w:pPr>
        <w:pStyle w:val="Kommentartext"/>
        <w:jc w:val="both"/>
        <w:rPr>
          <w:rFonts w:ascii="Soho Gothic Pro" w:hAnsi="Soho Gothic Pro"/>
          <w:noProof/>
          <w:sz w:val="18"/>
          <w:szCs w:val="18"/>
          <w:lang w:val="de-DE"/>
        </w:rPr>
      </w:pPr>
      <w:r w:rsidRPr="6A2B9E14">
        <w:rPr>
          <w:rFonts w:ascii="Soho Gothic Pro" w:hAnsi="Soho Gothic Pro"/>
          <w:noProof/>
          <w:sz w:val="18"/>
          <w:szCs w:val="18"/>
          <w:lang w:val="de-DE"/>
        </w:rPr>
        <w:t xml:space="preserve">Der </w:t>
      </w:r>
      <w:r w:rsidR="003A2FB2" w:rsidRPr="6A2B9E14">
        <w:rPr>
          <w:rFonts w:ascii="Soho Gothic Pro" w:hAnsi="Soho Gothic Pro"/>
          <w:noProof/>
          <w:sz w:val="18"/>
          <w:szCs w:val="18"/>
          <w:lang w:val="de-DE"/>
        </w:rPr>
        <w:t>Multifunktions-</w:t>
      </w:r>
      <w:r w:rsidRPr="6A2B9E14">
        <w:rPr>
          <w:rFonts w:ascii="Soho Gothic Pro" w:hAnsi="Soho Gothic Pro"/>
          <w:noProof/>
          <w:sz w:val="18"/>
          <w:szCs w:val="18"/>
          <w:lang w:val="de-DE"/>
        </w:rPr>
        <w:t xml:space="preserve">Einbaubackofen BBIM12300XMPEF </w:t>
      </w:r>
      <w:r w:rsidR="00804E53" w:rsidRPr="6A2B9E14">
        <w:rPr>
          <w:rFonts w:ascii="Soho Gothic Pro" w:hAnsi="Soho Gothic Pro"/>
          <w:noProof/>
          <w:sz w:val="18"/>
          <w:szCs w:val="18"/>
          <w:lang w:val="de-DE"/>
        </w:rPr>
        <w:t xml:space="preserve">in Edelstahl-Optik </w:t>
      </w:r>
      <w:r w:rsidR="001E01DB" w:rsidRPr="6A2B9E14">
        <w:rPr>
          <w:rFonts w:ascii="Soho Gothic Pro" w:hAnsi="Soho Gothic Pro"/>
          <w:noProof/>
          <w:sz w:val="18"/>
          <w:szCs w:val="18"/>
          <w:lang w:val="de-DE"/>
        </w:rPr>
        <w:t>ist 60 Zentimeter breit und hat einen 72 Liter großen Garraum</w:t>
      </w:r>
      <w:r w:rsidR="00FF5C3B" w:rsidRPr="6A2B9E14">
        <w:rPr>
          <w:rFonts w:ascii="Soho Gothic Pro" w:hAnsi="Soho Gothic Pro"/>
          <w:noProof/>
          <w:sz w:val="18"/>
          <w:szCs w:val="18"/>
          <w:lang w:val="de-DE"/>
        </w:rPr>
        <w:t xml:space="preserve"> mit fünf Einschubebenen</w:t>
      </w:r>
      <w:r w:rsidR="001E01DB" w:rsidRPr="6A2B9E14">
        <w:rPr>
          <w:rFonts w:ascii="Soho Gothic Pro" w:hAnsi="Soho Gothic Pro"/>
          <w:noProof/>
          <w:sz w:val="18"/>
          <w:szCs w:val="18"/>
          <w:lang w:val="de-DE"/>
        </w:rPr>
        <w:t>.</w:t>
      </w:r>
      <w:r w:rsidR="000852D7" w:rsidRPr="6A2B9E14">
        <w:rPr>
          <w:rFonts w:ascii="Soho Gothic Pro" w:hAnsi="Soho Gothic Pro"/>
          <w:noProof/>
          <w:sz w:val="18"/>
          <w:szCs w:val="18"/>
          <w:lang w:val="de-DE"/>
        </w:rPr>
        <w:t xml:space="preserve"> Zu den Funktions-Highlights zählen – neben</w:t>
      </w:r>
      <w:r w:rsidR="003A2FB2" w:rsidRPr="6A2B9E14">
        <w:rPr>
          <w:rFonts w:ascii="Soho Gothic Pro" w:hAnsi="Soho Gothic Pro"/>
          <w:noProof/>
          <w:sz w:val="18"/>
          <w:szCs w:val="18"/>
          <w:lang w:val="de-DE"/>
        </w:rPr>
        <w:t xml:space="preserve"> FlexiCrisp und</w:t>
      </w:r>
      <w:r w:rsidR="000852D7" w:rsidRPr="6A2B9E14">
        <w:rPr>
          <w:rFonts w:ascii="Soho Gothic Pro" w:hAnsi="Soho Gothic Pro"/>
          <w:noProof/>
          <w:sz w:val="18"/>
          <w:szCs w:val="18"/>
          <w:lang w:val="de-DE"/>
        </w:rPr>
        <w:t xml:space="preserve"> </w:t>
      </w:r>
      <w:r w:rsidR="003A2FB2" w:rsidRPr="6A2B9E14">
        <w:rPr>
          <w:rFonts w:ascii="Soho Gothic Pro" w:hAnsi="Soho Gothic Pro"/>
          <w:noProof/>
          <w:sz w:val="18"/>
          <w:szCs w:val="18"/>
          <w:lang w:val="de-DE"/>
        </w:rPr>
        <w:t>der py</w:t>
      </w:r>
      <w:r w:rsidR="00FC776F" w:rsidRPr="6A2B9E14">
        <w:rPr>
          <w:rFonts w:ascii="Soho Gothic Pro" w:hAnsi="Soho Gothic Pro"/>
          <w:noProof/>
          <w:sz w:val="18"/>
          <w:szCs w:val="18"/>
          <w:lang w:val="de-DE"/>
        </w:rPr>
        <w:t>r</w:t>
      </w:r>
      <w:r w:rsidR="003A2FB2" w:rsidRPr="6A2B9E14">
        <w:rPr>
          <w:rFonts w:ascii="Soho Gothic Pro" w:hAnsi="Soho Gothic Pro"/>
          <w:noProof/>
          <w:sz w:val="18"/>
          <w:szCs w:val="18"/>
          <w:lang w:val="de-DE"/>
        </w:rPr>
        <w:t>olytischen Selbstreinigung</w:t>
      </w:r>
      <w:r w:rsidR="000852D7" w:rsidRPr="6A2B9E14">
        <w:rPr>
          <w:rFonts w:ascii="Soho Gothic Pro" w:hAnsi="Soho Gothic Pro"/>
          <w:noProof/>
          <w:sz w:val="18"/>
          <w:szCs w:val="18"/>
          <w:lang w:val="de-DE"/>
        </w:rPr>
        <w:t xml:space="preserve"> </w:t>
      </w:r>
      <w:r w:rsidR="003A2FB2" w:rsidRPr="6A2B9E14">
        <w:rPr>
          <w:rFonts w:ascii="Soho Gothic Pro" w:hAnsi="Soho Gothic Pro"/>
          <w:noProof/>
          <w:sz w:val="18"/>
          <w:szCs w:val="18"/>
          <w:lang w:val="de-DE"/>
        </w:rPr>
        <w:t>–</w:t>
      </w:r>
      <w:r w:rsidR="000852D7" w:rsidRPr="6A2B9E14">
        <w:rPr>
          <w:rFonts w:ascii="Soho Gothic Pro" w:hAnsi="Soho Gothic Pro"/>
          <w:noProof/>
          <w:sz w:val="18"/>
          <w:szCs w:val="18"/>
          <w:lang w:val="de-DE"/>
        </w:rPr>
        <w:t xml:space="preserve"> </w:t>
      </w:r>
      <w:r w:rsidR="005E3BFE" w:rsidRPr="6A2B9E14">
        <w:rPr>
          <w:rFonts w:ascii="Soho Gothic Pro" w:hAnsi="Soho Gothic Pro"/>
          <w:noProof/>
          <w:sz w:val="18"/>
          <w:szCs w:val="18"/>
          <w:lang w:val="de-DE"/>
        </w:rPr>
        <w:t xml:space="preserve">ein übersichtliches </w:t>
      </w:r>
      <w:r w:rsidR="00CA1952" w:rsidRPr="6A2B9E14">
        <w:rPr>
          <w:rFonts w:ascii="Soho Gothic Pro" w:hAnsi="Soho Gothic Pro"/>
          <w:noProof/>
          <w:sz w:val="18"/>
          <w:szCs w:val="18"/>
          <w:lang w:val="de-DE"/>
        </w:rPr>
        <w:t>LED-Multifunktionsdisplay mit Touch-Funktion,</w:t>
      </w:r>
      <w:r w:rsidR="00AE1FC3" w:rsidRPr="6A2B9E14">
        <w:rPr>
          <w:rFonts w:ascii="Soho Gothic Pro" w:hAnsi="Soho Gothic Pro"/>
          <w:noProof/>
          <w:sz w:val="18"/>
          <w:szCs w:val="18"/>
          <w:lang w:val="de-DE"/>
        </w:rPr>
        <w:t xml:space="preserve"> </w:t>
      </w:r>
      <w:r w:rsidR="003B6065" w:rsidRPr="6A2B9E14">
        <w:rPr>
          <w:rFonts w:ascii="Soho Gothic Pro" w:hAnsi="Soho Gothic Pro"/>
          <w:noProof/>
          <w:sz w:val="18"/>
          <w:szCs w:val="18"/>
          <w:lang w:val="de-DE"/>
        </w:rPr>
        <w:t xml:space="preserve">versenkbare Bedienknebel, </w:t>
      </w:r>
      <w:r w:rsidR="00B87E0E" w:rsidRPr="6A2B9E14">
        <w:rPr>
          <w:rFonts w:ascii="Soho Gothic Pro" w:hAnsi="Soho Gothic Pro"/>
          <w:noProof/>
          <w:sz w:val="18"/>
          <w:szCs w:val="18"/>
          <w:lang w:val="de-DE"/>
        </w:rPr>
        <w:t>ein</w:t>
      </w:r>
      <w:r w:rsidR="00DF1B1F" w:rsidRPr="6A2B9E14">
        <w:rPr>
          <w:rFonts w:ascii="Soho Gothic Pro" w:hAnsi="Soho Gothic Pro"/>
          <w:noProof/>
          <w:sz w:val="18"/>
          <w:szCs w:val="18"/>
          <w:lang w:val="de-DE"/>
        </w:rPr>
        <w:t xml:space="preserve"> komfortable</w:t>
      </w:r>
      <w:r w:rsidR="00B87E0E" w:rsidRPr="6A2B9E14">
        <w:rPr>
          <w:rFonts w:ascii="Soho Gothic Pro" w:hAnsi="Soho Gothic Pro"/>
          <w:noProof/>
          <w:sz w:val="18"/>
          <w:szCs w:val="18"/>
          <w:lang w:val="de-DE"/>
        </w:rPr>
        <w:t>r</w:t>
      </w:r>
      <w:r w:rsidR="00DF1B1F" w:rsidRPr="6A2B9E14">
        <w:rPr>
          <w:rFonts w:ascii="Soho Gothic Pro" w:hAnsi="Soho Gothic Pro"/>
          <w:noProof/>
          <w:sz w:val="18"/>
          <w:szCs w:val="18"/>
          <w:lang w:val="de-DE"/>
        </w:rPr>
        <w:t xml:space="preserve"> Teleskopauszug</w:t>
      </w:r>
      <w:r w:rsidR="004B6868" w:rsidRPr="6A2B9E14">
        <w:rPr>
          <w:rFonts w:ascii="Soho Gothic Pro" w:hAnsi="Soho Gothic Pro"/>
          <w:noProof/>
          <w:sz w:val="18"/>
          <w:szCs w:val="18"/>
          <w:lang w:val="de-DE"/>
        </w:rPr>
        <w:t xml:space="preserve"> und die </w:t>
      </w:r>
      <w:r w:rsidR="00E754F7" w:rsidRPr="6A2B9E14">
        <w:rPr>
          <w:rFonts w:ascii="Soho Gothic Pro" w:hAnsi="Soho Gothic Pro"/>
          <w:noProof/>
          <w:sz w:val="18"/>
          <w:szCs w:val="18"/>
          <w:lang w:val="de-DE"/>
        </w:rPr>
        <w:t>SteamShine®-Dampfreinigung</w:t>
      </w:r>
      <w:r w:rsidR="004B6868" w:rsidRPr="6A2B9E14">
        <w:rPr>
          <w:rFonts w:ascii="Soho Gothic Pro" w:hAnsi="Soho Gothic Pro"/>
          <w:noProof/>
          <w:sz w:val="18"/>
          <w:szCs w:val="18"/>
          <w:lang w:val="de-DE"/>
        </w:rPr>
        <w:t>.</w:t>
      </w:r>
      <w:r w:rsidR="00A92F19" w:rsidRPr="6A2B9E14">
        <w:rPr>
          <w:rFonts w:ascii="Soho Gothic Pro" w:hAnsi="Soho Gothic Pro"/>
          <w:noProof/>
          <w:sz w:val="18"/>
          <w:szCs w:val="18"/>
          <w:lang w:val="de-DE"/>
        </w:rPr>
        <w:t xml:space="preserve"> </w:t>
      </w:r>
      <w:r w:rsidR="00FD5CA9" w:rsidRPr="6A2B9E14">
        <w:rPr>
          <w:rFonts w:ascii="Soho Gothic Pro" w:hAnsi="Soho Gothic Pro"/>
          <w:noProof/>
          <w:sz w:val="18"/>
          <w:szCs w:val="18"/>
          <w:lang w:val="de-DE"/>
        </w:rPr>
        <w:t xml:space="preserve">Die Seitengitter und das </w:t>
      </w:r>
      <w:r w:rsidR="00A92F19" w:rsidRPr="6A2B9E14">
        <w:rPr>
          <w:rFonts w:ascii="Soho Gothic Pro" w:hAnsi="Soho Gothic Pro"/>
          <w:noProof/>
          <w:sz w:val="18"/>
          <w:szCs w:val="18"/>
          <w:lang w:val="de-DE"/>
        </w:rPr>
        <w:t>Innen</w:t>
      </w:r>
      <w:r w:rsidR="00C50B75" w:rsidRPr="6A2B9E14">
        <w:rPr>
          <w:rFonts w:ascii="Soho Gothic Pro" w:hAnsi="Soho Gothic Pro"/>
          <w:noProof/>
          <w:sz w:val="18"/>
          <w:szCs w:val="18"/>
          <w:lang w:val="de-DE"/>
        </w:rPr>
        <w:t xml:space="preserve">glas </w:t>
      </w:r>
      <w:r w:rsidR="00FD5CA9" w:rsidRPr="6A2B9E14">
        <w:rPr>
          <w:rFonts w:ascii="Soho Gothic Pro" w:hAnsi="Soho Gothic Pro"/>
          <w:noProof/>
          <w:sz w:val="18"/>
          <w:szCs w:val="18"/>
          <w:lang w:val="de-DE"/>
        </w:rPr>
        <w:t xml:space="preserve">können </w:t>
      </w:r>
      <w:r w:rsidR="00C50B75" w:rsidRPr="6A2B9E14">
        <w:rPr>
          <w:rFonts w:ascii="Soho Gothic Pro" w:hAnsi="Soho Gothic Pro"/>
          <w:noProof/>
          <w:sz w:val="18"/>
          <w:szCs w:val="18"/>
          <w:lang w:val="de-DE"/>
        </w:rPr>
        <w:t xml:space="preserve">zur Reinigung herausgenommen werden. </w:t>
      </w:r>
      <w:r w:rsidR="00741117" w:rsidRPr="00741117">
        <w:rPr>
          <w:rFonts w:ascii="Soho Gothic Pro" w:hAnsi="Soho Gothic Pro"/>
          <w:noProof/>
          <w:sz w:val="18"/>
          <w:szCs w:val="18"/>
          <w:lang w:val="tr-TR"/>
        </w:rPr>
        <w:t>Zu den zehn Heizarten gehören</w:t>
      </w:r>
      <w:r w:rsidR="00741117">
        <w:rPr>
          <w:rFonts w:ascii="Soho Gothic Pro" w:hAnsi="Soho Gothic Pro"/>
          <w:noProof/>
          <w:sz w:val="18"/>
          <w:szCs w:val="18"/>
          <w:lang w:val="tr-TR"/>
        </w:rPr>
        <w:t xml:space="preserve"> unter anderem</w:t>
      </w:r>
      <w:r w:rsidR="00741117" w:rsidRPr="00741117">
        <w:rPr>
          <w:rFonts w:ascii="Soho Gothic Pro" w:hAnsi="Soho Gothic Pro"/>
          <w:noProof/>
          <w:sz w:val="18"/>
          <w:szCs w:val="18"/>
          <w:lang w:val="tr-TR"/>
        </w:rPr>
        <w:t xml:space="preserve"> Ober-/Unterhitze, Umluft, Heißluft, Eco-Heißluft, Grill, Auftauen und </w:t>
      </w:r>
      <w:r w:rsidR="00174B90">
        <w:rPr>
          <w:rFonts w:ascii="Soho Gothic Pro" w:hAnsi="Soho Gothic Pro"/>
          <w:noProof/>
          <w:sz w:val="18"/>
          <w:szCs w:val="18"/>
          <w:lang w:val="tr-TR"/>
        </w:rPr>
        <w:t>m</w:t>
      </w:r>
      <w:r w:rsidR="00741117" w:rsidRPr="00741117">
        <w:rPr>
          <w:rFonts w:ascii="Soho Gothic Pro" w:hAnsi="Soho Gothic Pro"/>
          <w:noProof/>
          <w:sz w:val="18"/>
          <w:szCs w:val="18"/>
          <w:lang w:val="tr-TR"/>
        </w:rPr>
        <w:t>ultidimensionales Kochen. Bei</w:t>
      </w:r>
      <w:r w:rsidR="00741117">
        <w:rPr>
          <w:rFonts w:ascii="Soho Gothic Pro" w:hAnsi="Soho Gothic Pro"/>
          <w:noProof/>
          <w:sz w:val="18"/>
          <w:szCs w:val="18"/>
          <w:lang w:val="tr-TR"/>
        </w:rPr>
        <w:t xml:space="preserve"> letzterem </w:t>
      </w:r>
      <w:r w:rsidR="00741117" w:rsidRPr="00741117">
        <w:rPr>
          <w:rFonts w:ascii="Soho Gothic Pro" w:hAnsi="Soho Gothic Pro"/>
          <w:noProof/>
          <w:sz w:val="18"/>
          <w:szCs w:val="18"/>
          <w:lang w:val="tr-TR"/>
        </w:rPr>
        <w:t>sind Ober-/Unterhitze und Heißluft gleichzeitig in Betrieb, wodurch eine konstante Luftzirkulation entsteht. Die gleichmäßige Temperaturverteilung ermöglicht das gleichzeitige Garen mehrerer Speisen auf verschiedenen Ebenen.</w:t>
      </w:r>
      <w:r w:rsidR="00741117">
        <w:rPr>
          <w:rFonts w:ascii="Soho Gothic Pro" w:hAnsi="Soho Gothic Pro"/>
          <w:noProof/>
          <w:sz w:val="18"/>
          <w:szCs w:val="18"/>
          <w:lang w:val="tr-TR"/>
        </w:rPr>
        <w:t xml:space="preserve"> </w:t>
      </w:r>
      <w:r w:rsidR="00D9390F" w:rsidRPr="6A2B9E14">
        <w:rPr>
          <w:rFonts w:ascii="Soho Gothic Pro" w:hAnsi="Soho Gothic Pro"/>
          <w:noProof/>
          <w:sz w:val="18"/>
          <w:szCs w:val="18"/>
          <w:lang w:val="de-DE"/>
        </w:rPr>
        <w:t>Der Ofen verfügt über die Energieeffizienzklasse A+.</w:t>
      </w:r>
      <w:r w:rsidR="008F23FD" w:rsidRPr="6A2B9E14">
        <w:rPr>
          <w:rFonts w:ascii="Soho Gothic Pro" w:hAnsi="Soho Gothic Pro"/>
          <w:noProof/>
          <w:sz w:val="18"/>
          <w:szCs w:val="18"/>
          <w:lang w:val="de-DE"/>
        </w:rPr>
        <w:t xml:space="preserve"> Er ist </w:t>
      </w:r>
      <w:r w:rsidR="00456834" w:rsidRPr="6A2B9E14">
        <w:rPr>
          <w:rFonts w:ascii="Soho Gothic Pro" w:hAnsi="Soho Gothic Pro"/>
          <w:noProof/>
          <w:sz w:val="18"/>
          <w:szCs w:val="18"/>
          <w:lang w:val="de-DE"/>
        </w:rPr>
        <w:t xml:space="preserve">zu einer UVP </w:t>
      </w:r>
      <w:r w:rsidR="007931EB" w:rsidRPr="6A2B9E14">
        <w:rPr>
          <w:rFonts w:ascii="Soho Gothic Pro" w:hAnsi="Soho Gothic Pro"/>
          <w:noProof/>
          <w:sz w:val="18"/>
          <w:szCs w:val="18"/>
          <w:lang w:val="de-DE"/>
        </w:rPr>
        <w:t>von</w:t>
      </w:r>
      <w:r w:rsidR="002554BC" w:rsidRPr="6A2B9E14">
        <w:rPr>
          <w:rFonts w:ascii="Soho Gothic Pro" w:hAnsi="Soho Gothic Pro"/>
          <w:noProof/>
          <w:sz w:val="18"/>
          <w:szCs w:val="18"/>
          <w:lang w:val="de-DE"/>
        </w:rPr>
        <w:t xml:space="preserve"> 689 E</w:t>
      </w:r>
      <w:r w:rsidR="007931EB" w:rsidRPr="6A2B9E14">
        <w:rPr>
          <w:rFonts w:ascii="Soho Gothic Pro" w:hAnsi="Soho Gothic Pro"/>
          <w:noProof/>
          <w:sz w:val="18"/>
          <w:szCs w:val="18"/>
          <w:lang w:val="de-DE"/>
        </w:rPr>
        <w:t xml:space="preserve">uro </w:t>
      </w:r>
      <w:r w:rsidR="00456834" w:rsidRPr="6A2B9E14">
        <w:rPr>
          <w:rFonts w:ascii="Soho Gothic Pro" w:hAnsi="Soho Gothic Pro"/>
          <w:noProof/>
          <w:sz w:val="18"/>
          <w:szCs w:val="18"/>
          <w:lang w:val="de-DE"/>
        </w:rPr>
        <w:t>erhältlich</w:t>
      </w:r>
      <w:r w:rsidR="00C8071F" w:rsidRPr="6A2B9E14">
        <w:rPr>
          <w:rFonts w:ascii="Soho Gothic Pro" w:hAnsi="Soho Gothic Pro"/>
          <w:noProof/>
          <w:sz w:val="18"/>
          <w:szCs w:val="18"/>
          <w:lang w:val="de-DE"/>
        </w:rPr>
        <w:t>, ein Universalblech und ein Grillrost gehören zum Lieferumfang</w:t>
      </w:r>
      <w:r w:rsidR="005F250C">
        <w:rPr>
          <w:rFonts w:ascii="Soho Gothic Pro" w:hAnsi="Soho Gothic Pro"/>
          <w:noProof/>
          <w:sz w:val="18"/>
          <w:szCs w:val="18"/>
          <w:lang w:val="de-DE"/>
        </w:rPr>
        <w:t xml:space="preserve"> dazu</w:t>
      </w:r>
      <w:r w:rsidR="00C8071F" w:rsidRPr="6A2B9E14">
        <w:rPr>
          <w:rFonts w:ascii="Soho Gothic Pro" w:hAnsi="Soho Gothic Pro"/>
          <w:noProof/>
          <w:sz w:val="18"/>
          <w:szCs w:val="18"/>
          <w:lang w:val="de-DE"/>
        </w:rPr>
        <w:t>.</w:t>
      </w:r>
    </w:p>
    <w:p w14:paraId="231853CE" w14:textId="3C6DEB6E" w:rsidR="00456834" w:rsidRDefault="007A5336" w:rsidP="00456834">
      <w:pPr>
        <w:spacing w:after="200"/>
        <w:jc w:val="both"/>
        <w:rPr>
          <w:rFonts w:ascii="Soho Gothic Pro" w:hAnsi="Soho Gothic Pro"/>
          <w:b/>
          <w:bCs/>
          <w:noProof/>
          <w:sz w:val="18"/>
          <w:szCs w:val="18"/>
          <w:lang w:val="de-DE"/>
        </w:rPr>
      </w:pPr>
      <w:r w:rsidRPr="00424360">
        <w:rPr>
          <w:rFonts w:ascii="Soho Gothic Pro" w:eastAsiaTheme="minorHAnsi" w:hAnsi="Soho Gothic Pro" w:cstheme="minorBidi"/>
          <w:b/>
          <w:bCs/>
          <w:noProof/>
          <w:sz w:val="18"/>
          <w:szCs w:val="18"/>
          <w:lang w:val="de-DE"/>
        </w:rPr>
        <w:t>Einbauherdset</w:t>
      </w:r>
      <w:r w:rsidRPr="007A5336">
        <w:rPr>
          <w:rFonts w:ascii="Soho Gothic Pro" w:eastAsiaTheme="minorHAnsi" w:hAnsi="Soho Gothic Pro" w:cstheme="minorBidi"/>
          <w:b/>
          <w:bCs/>
          <w:noProof/>
          <w:sz w:val="18"/>
          <w:szCs w:val="18"/>
          <w:lang w:val="de-DE"/>
        </w:rPr>
        <w:t xml:space="preserve"> </w:t>
      </w:r>
      <w:r w:rsidRPr="00424360">
        <w:rPr>
          <w:rFonts w:ascii="Soho Gothic Pro" w:eastAsiaTheme="minorHAnsi" w:hAnsi="Soho Gothic Pro" w:cstheme="minorBidi"/>
          <w:b/>
          <w:bCs/>
          <w:noProof/>
          <w:sz w:val="18"/>
          <w:szCs w:val="18"/>
          <w:lang w:val="de-DE"/>
        </w:rPr>
        <w:t>BBUM13340XMPEF</w:t>
      </w:r>
      <w:r w:rsidR="001717B1">
        <w:rPr>
          <w:rFonts w:ascii="Soho Gothic Pro" w:eastAsiaTheme="minorHAnsi" w:hAnsi="Soho Gothic Pro" w:cstheme="minorBidi"/>
          <w:b/>
          <w:bCs/>
          <w:noProof/>
          <w:sz w:val="18"/>
          <w:szCs w:val="18"/>
          <w:lang w:val="de-DE"/>
        </w:rPr>
        <w:t xml:space="preserve"> von Beko</w:t>
      </w:r>
    </w:p>
    <w:p w14:paraId="196FE2BD" w14:textId="43A24BBE" w:rsidR="005F344D" w:rsidRDefault="00B4012C" w:rsidP="005F344D">
      <w:pPr>
        <w:spacing w:after="200"/>
        <w:jc w:val="both"/>
        <w:rPr>
          <w:rFonts w:ascii="Soho Gothic Pro" w:hAnsi="Soho Gothic Pro"/>
          <w:noProof/>
          <w:sz w:val="18"/>
          <w:szCs w:val="18"/>
          <w:lang w:val="de-DE"/>
        </w:rPr>
      </w:pPr>
      <w:r w:rsidRPr="11202077">
        <w:rPr>
          <w:rFonts w:ascii="Soho Gothic Pro" w:hAnsi="Soho Gothic Pro"/>
          <w:noProof/>
          <w:sz w:val="18"/>
          <w:szCs w:val="18"/>
          <w:lang w:val="de-DE"/>
        </w:rPr>
        <w:t>Das</w:t>
      </w:r>
      <w:r w:rsidR="00357D2F" w:rsidRPr="11202077">
        <w:rPr>
          <w:rFonts w:ascii="Soho Gothic Pro" w:hAnsi="Soho Gothic Pro"/>
          <w:noProof/>
          <w:sz w:val="18"/>
          <w:szCs w:val="18"/>
          <w:lang w:val="de-DE"/>
        </w:rPr>
        <w:t xml:space="preserve"> </w:t>
      </w:r>
      <w:r w:rsidR="003066D5" w:rsidRPr="11202077">
        <w:rPr>
          <w:rFonts w:ascii="Soho Gothic Pro" w:hAnsi="Soho Gothic Pro"/>
          <w:noProof/>
          <w:sz w:val="18"/>
          <w:szCs w:val="18"/>
          <w:lang w:val="de-DE"/>
        </w:rPr>
        <w:t>Einbau</w:t>
      </w:r>
      <w:r w:rsidR="00377F5E" w:rsidRPr="11202077">
        <w:rPr>
          <w:rFonts w:ascii="Soho Gothic Pro" w:hAnsi="Soho Gothic Pro"/>
          <w:noProof/>
          <w:sz w:val="18"/>
          <w:szCs w:val="18"/>
          <w:lang w:val="de-DE"/>
        </w:rPr>
        <w:t>s</w:t>
      </w:r>
      <w:r w:rsidR="00947815" w:rsidRPr="11202077">
        <w:rPr>
          <w:rFonts w:ascii="Soho Gothic Pro" w:hAnsi="Soho Gothic Pro"/>
          <w:noProof/>
          <w:sz w:val="18"/>
          <w:szCs w:val="18"/>
          <w:lang w:val="de-DE"/>
        </w:rPr>
        <w:t xml:space="preserve">et BBUM13340XMPEF </w:t>
      </w:r>
      <w:r w:rsidRPr="11202077">
        <w:rPr>
          <w:rFonts w:ascii="Soho Gothic Pro" w:hAnsi="Soho Gothic Pro"/>
          <w:noProof/>
          <w:sz w:val="18"/>
          <w:szCs w:val="18"/>
          <w:lang w:val="de-DE"/>
        </w:rPr>
        <w:t xml:space="preserve">besteht aus einem </w:t>
      </w:r>
      <w:r w:rsidR="00317AF3" w:rsidRPr="11202077">
        <w:rPr>
          <w:rFonts w:ascii="Soho Gothic Pro" w:hAnsi="Soho Gothic Pro"/>
          <w:noProof/>
          <w:sz w:val="18"/>
          <w:szCs w:val="18"/>
          <w:lang w:val="de-DE"/>
        </w:rPr>
        <w:t>Multifunktions</w:t>
      </w:r>
      <w:r w:rsidR="00CF7158" w:rsidRPr="11202077">
        <w:rPr>
          <w:rFonts w:ascii="Soho Gothic Pro" w:hAnsi="Soho Gothic Pro"/>
          <w:noProof/>
          <w:sz w:val="18"/>
          <w:szCs w:val="18"/>
          <w:lang w:val="de-DE"/>
        </w:rPr>
        <w:t xml:space="preserve">ofen </w:t>
      </w:r>
      <w:r w:rsidR="00F1697D" w:rsidRPr="11202077">
        <w:rPr>
          <w:rFonts w:ascii="Soho Gothic Pro" w:hAnsi="Soho Gothic Pro"/>
          <w:noProof/>
          <w:sz w:val="18"/>
          <w:szCs w:val="18"/>
          <w:lang w:val="de-DE"/>
        </w:rPr>
        <w:t xml:space="preserve">in </w:t>
      </w:r>
      <w:r w:rsidR="057AF642" w:rsidRPr="11202077">
        <w:rPr>
          <w:rFonts w:ascii="Soho Gothic Pro" w:hAnsi="Soho Gothic Pro"/>
          <w:noProof/>
          <w:sz w:val="18"/>
          <w:szCs w:val="18"/>
          <w:lang w:val="de-DE"/>
        </w:rPr>
        <w:t>Schwarzglas</w:t>
      </w:r>
      <w:r w:rsidR="00F1697D" w:rsidRPr="11202077">
        <w:rPr>
          <w:rFonts w:ascii="Soho Gothic Pro" w:hAnsi="Soho Gothic Pro"/>
          <w:noProof/>
          <w:sz w:val="18"/>
          <w:szCs w:val="18"/>
          <w:lang w:val="de-DE"/>
        </w:rPr>
        <w:t xml:space="preserve">-Optik </w:t>
      </w:r>
      <w:r w:rsidR="2DF4E675" w:rsidRPr="11202077">
        <w:rPr>
          <w:rFonts w:ascii="Soho Gothic Pro" w:hAnsi="Soho Gothic Pro"/>
          <w:noProof/>
          <w:sz w:val="18"/>
          <w:szCs w:val="18"/>
          <w:lang w:val="de-DE"/>
        </w:rPr>
        <w:t xml:space="preserve">mit Edelstahlelementen, </w:t>
      </w:r>
      <w:r w:rsidR="00CF7158" w:rsidRPr="11202077">
        <w:rPr>
          <w:rFonts w:ascii="Soho Gothic Pro" w:hAnsi="Soho Gothic Pro"/>
          <w:noProof/>
          <w:sz w:val="18"/>
          <w:szCs w:val="18"/>
          <w:lang w:val="de-DE"/>
        </w:rPr>
        <w:t xml:space="preserve"> 60 Zentimetern </w:t>
      </w:r>
      <w:r w:rsidR="00F1697D" w:rsidRPr="11202077">
        <w:rPr>
          <w:rFonts w:ascii="Soho Gothic Pro" w:hAnsi="Soho Gothic Pro"/>
          <w:noProof/>
          <w:sz w:val="18"/>
          <w:szCs w:val="18"/>
          <w:lang w:val="de-DE"/>
        </w:rPr>
        <w:t>B</w:t>
      </w:r>
      <w:r w:rsidR="00CF7158" w:rsidRPr="11202077">
        <w:rPr>
          <w:rFonts w:ascii="Soho Gothic Pro" w:hAnsi="Soho Gothic Pro"/>
          <w:noProof/>
          <w:sz w:val="18"/>
          <w:szCs w:val="18"/>
          <w:lang w:val="de-DE"/>
        </w:rPr>
        <w:t>reite</w:t>
      </w:r>
      <w:r w:rsidR="002536E8" w:rsidRPr="11202077">
        <w:rPr>
          <w:rFonts w:ascii="Soho Gothic Pro" w:hAnsi="Soho Gothic Pro"/>
          <w:noProof/>
          <w:sz w:val="18"/>
          <w:szCs w:val="18"/>
          <w:lang w:val="de-DE"/>
        </w:rPr>
        <w:t xml:space="preserve">, </w:t>
      </w:r>
      <w:r w:rsidR="00CF7158" w:rsidRPr="11202077">
        <w:rPr>
          <w:rFonts w:ascii="Soho Gothic Pro" w:hAnsi="Soho Gothic Pro"/>
          <w:noProof/>
          <w:sz w:val="18"/>
          <w:szCs w:val="18"/>
          <w:lang w:val="de-DE"/>
        </w:rPr>
        <w:t xml:space="preserve">72 Liter großem Garraum </w:t>
      </w:r>
      <w:r w:rsidR="002536E8" w:rsidRPr="11202077">
        <w:rPr>
          <w:rFonts w:ascii="Soho Gothic Pro" w:hAnsi="Soho Gothic Pro"/>
          <w:noProof/>
          <w:sz w:val="18"/>
          <w:szCs w:val="18"/>
          <w:lang w:val="de-DE"/>
        </w:rPr>
        <w:t xml:space="preserve">und fünf Einschubebenen </w:t>
      </w:r>
      <w:r w:rsidR="00CF7158" w:rsidRPr="11202077">
        <w:rPr>
          <w:rFonts w:ascii="Soho Gothic Pro" w:hAnsi="Soho Gothic Pro"/>
          <w:noProof/>
          <w:sz w:val="18"/>
          <w:szCs w:val="18"/>
          <w:lang w:val="de-DE"/>
        </w:rPr>
        <w:t>sowie ein</w:t>
      </w:r>
      <w:r w:rsidRPr="11202077">
        <w:rPr>
          <w:rFonts w:ascii="Soho Gothic Pro" w:hAnsi="Soho Gothic Pro"/>
          <w:noProof/>
          <w:sz w:val="18"/>
          <w:szCs w:val="18"/>
          <w:lang w:val="de-DE"/>
        </w:rPr>
        <w:t>em</w:t>
      </w:r>
      <w:r w:rsidR="00CF7158" w:rsidRPr="11202077">
        <w:rPr>
          <w:rFonts w:ascii="Soho Gothic Pro" w:hAnsi="Soho Gothic Pro"/>
          <w:noProof/>
          <w:sz w:val="18"/>
          <w:szCs w:val="18"/>
          <w:lang w:val="de-DE"/>
        </w:rPr>
        <w:t xml:space="preserve"> </w:t>
      </w:r>
      <w:r w:rsidR="00371892" w:rsidRPr="11202077">
        <w:rPr>
          <w:rFonts w:ascii="Soho Gothic Pro" w:hAnsi="Soho Gothic Pro"/>
          <w:noProof/>
          <w:sz w:val="18"/>
          <w:szCs w:val="18"/>
          <w:lang w:val="de-DE"/>
        </w:rPr>
        <w:t>Vier-Zonen-</w:t>
      </w:r>
      <w:r w:rsidR="00B8742B" w:rsidRPr="11202077">
        <w:rPr>
          <w:rFonts w:ascii="Soho Gothic Pro" w:hAnsi="Soho Gothic Pro"/>
          <w:noProof/>
          <w:sz w:val="18"/>
          <w:szCs w:val="18"/>
          <w:lang w:val="de-DE"/>
        </w:rPr>
        <w:t>Induktionsk</w:t>
      </w:r>
      <w:r w:rsidR="00317AF3" w:rsidRPr="11202077">
        <w:rPr>
          <w:rFonts w:ascii="Soho Gothic Pro" w:hAnsi="Soho Gothic Pro"/>
          <w:noProof/>
          <w:sz w:val="18"/>
          <w:szCs w:val="18"/>
          <w:lang w:val="de-DE"/>
        </w:rPr>
        <w:t>ochfeld</w:t>
      </w:r>
      <w:r w:rsidR="00371892" w:rsidRPr="11202077">
        <w:rPr>
          <w:rFonts w:ascii="Soho Gothic Pro" w:hAnsi="Soho Gothic Pro"/>
          <w:noProof/>
          <w:sz w:val="18"/>
          <w:szCs w:val="18"/>
          <w:lang w:val="de-DE"/>
        </w:rPr>
        <w:t xml:space="preserve"> mit Edelstahlflachrahmen</w:t>
      </w:r>
      <w:r w:rsidR="00B8742B" w:rsidRPr="11202077">
        <w:rPr>
          <w:rFonts w:ascii="Soho Gothic Pro" w:hAnsi="Soho Gothic Pro"/>
          <w:noProof/>
          <w:sz w:val="18"/>
          <w:szCs w:val="18"/>
          <w:lang w:val="de-DE"/>
        </w:rPr>
        <w:t xml:space="preserve">. </w:t>
      </w:r>
      <w:r w:rsidR="00175411" w:rsidRPr="11202077">
        <w:rPr>
          <w:rFonts w:ascii="Soho Gothic Pro" w:hAnsi="Soho Gothic Pro"/>
          <w:noProof/>
          <w:sz w:val="18"/>
          <w:szCs w:val="18"/>
          <w:lang w:val="de-DE"/>
        </w:rPr>
        <w:t xml:space="preserve">Der </w:t>
      </w:r>
      <w:r w:rsidR="00BA7A6F" w:rsidRPr="11202077">
        <w:rPr>
          <w:rFonts w:ascii="Soho Gothic Pro" w:hAnsi="Soho Gothic Pro"/>
          <w:noProof/>
          <w:sz w:val="18"/>
          <w:szCs w:val="18"/>
          <w:lang w:val="de-DE"/>
        </w:rPr>
        <w:t>Backo</w:t>
      </w:r>
      <w:r w:rsidR="00175411" w:rsidRPr="11202077">
        <w:rPr>
          <w:rFonts w:ascii="Soho Gothic Pro" w:hAnsi="Soho Gothic Pro"/>
          <w:noProof/>
          <w:sz w:val="18"/>
          <w:szCs w:val="18"/>
          <w:lang w:val="de-DE"/>
        </w:rPr>
        <w:t>fen verfügt über</w:t>
      </w:r>
      <w:r w:rsidR="008D2E26" w:rsidRPr="11202077">
        <w:rPr>
          <w:rFonts w:ascii="Soho Gothic Pro" w:hAnsi="Soho Gothic Pro"/>
          <w:noProof/>
          <w:sz w:val="18"/>
          <w:szCs w:val="18"/>
          <w:lang w:val="de-DE"/>
        </w:rPr>
        <w:t xml:space="preserve"> </w:t>
      </w:r>
      <w:r w:rsidR="00AE1FC3" w:rsidRPr="11202077">
        <w:rPr>
          <w:rFonts w:ascii="Soho Gothic Pro" w:hAnsi="Soho Gothic Pro" w:cstheme="minorBidi"/>
          <w:noProof/>
          <w:sz w:val="18"/>
          <w:szCs w:val="18"/>
          <w:lang w:val="de-DE"/>
        </w:rPr>
        <w:t>ein übersichtliches LED-Multifunktionsdisplay mit Touch-Funktion</w:t>
      </w:r>
      <w:r w:rsidR="00AE1FC3" w:rsidRPr="11202077">
        <w:rPr>
          <w:rFonts w:ascii="Soho Gothic Pro" w:hAnsi="Soho Gothic Pro"/>
          <w:noProof/>
          <w:sz w:val="18"/>
          <w:szCs w:val="18"/>
          <w:lang w:val="de-DE"/>
        </w:rPr>
        <w:t xml:space="preserve">, </w:t>
      </w:r>
      <w:r w:rsidR="008D2E26" w:rsidRPr="11202077">
        <w:rPr>
          <w:rFonts w:ascii="Soho Gothic Pro" w:hAnsi="Soho Gothic Pro"/>
          <w:noProof/>
          <w:sz w:val="18"/>
          <w:szCs w:val="18"/>
          <w:lang w:val="de-DE"/>
        </w:rPr>
        <w:t>versenkbare Bedienknebel,</w:t>
      </w:r>
      <w:r w:rsidR="00175411" w:rsidRPr="11202077">
        <w:rPr>
          <w:rFonts w:ascii="Soho Gothic Pro" w:hAnsi="Soho Gothic Pro"/>
          <w:noProof/>
          <w:sz w:val="18"/>
          <w:szCs w:val="18"/>
          <w:lang w:val="de-DE"/>
        </w:rPr>
        <w:t xml:space="preserve"> </w:t>
      </w:r>
      <w:r w:rsidR="0008449C" w:rsidRPr="11202077">
        <w:rPr>
          <w:rFonts w:ascii="Soho Gothic Pro" w:hAnsi="Soho Gothic Pro"/>
          <w:noProof/>
          <w:sz w:val="18"/>
          <w:szCs w:val="18"/>
          <w:lang w:val="de-DE"/>
        </w:rPr>
        <w:t>zwei</w:t>
      </w:r>
      <w:r w:rsidR="003267FC" w:rsidRPr="11202077">
        <w:rPr>
          <w:rFonts w:ascii="Soho Gothic Pro" w:hAnsi="Soho Gothic Pro"/>
          <w:noProof/>
          <w:sz w:val="18"/>
          <w:szCs w:val="18"/>
          <w:lang w:val="de-DE"/>
        </w:rPr>
        <w:t xml:space="preserve"> Teleskop</w:t>
      </w:r>
      <w:r w:rsidR="00053B85" w:rsidRPr="11202077">
        <w:rPr>
          <w:rFonts w:ascii="Soho Gothic Pro" w:hAnsi="Soho Gothic Pro"/>
          <w:noProof/>
          <w:sz w:val="18"/>
          <w:szCs w:val="18"/>
          <w:lang w:val="de-DE"/>
        </w:rPr>
        <w:t>ausz</w:t>
      </w:r>
      <w:r w:rsidR="0008449C" w:rsidRPr="11202077">
        <w:rPr>
          <w:rFonts w:ascii="Soho Gothic Pro" w:hAnsi="Soho Gothic Pro"/>
          <w:noProof/>
          <w:sz w:val="18"/>
          <w:szCs w:val="18"/>
          <w:lang w:val="de-DE"/>
        </w:rPr>
        <w:t>üge</w:t>
      </w:r>
      <w:r w:rsidR="00053B85" w:rsidRPr="11202077">
        <w:rPr>
          <w:rFonts w:ascii="Soho Gothic Pro" w:hAnsi="Soho Gothic Pro"/>
          <w:noProof/>
          <w:sz w:val="18"/>
          <w:szCs w:val="18"/>
          <w:lang w:val="de-DE"/>
        </w:rPr>
        <w:t xml:space="preserve"> und </w:t>
      </w:r>
      <w:r w:rsidR="00175411" w:rsidRPr="11202077">
        <w:rPr>
          <w:rFonts w:ascii="Soho Gothic Pro" w:hAnsi="Soho Gothic Pro"/>
          <w:noProof/>
          <w:sz w:val="18"/>
          <w:szCs w:val="18"/>
          <w:lang w:val="de-DE"/>
        </w:rPr>
        <w:t>zehn Heizarten</w:t>
      </w:r>
      <w:r w:rsidR="003C6684" w:rsidRPr="11202077">
        <w:rPr>
          <w:rFonts w:ascii="Soho Gothic Pro" w:hAnsi="Soho Gothic Pro"/>
          <w:noProof/>
          <w:sz w:val="18"/>
          <w:szCs w:val="18"/>
          <w:lang w:val="de-DE"/>
        </w:rPr>
        <w:t>, darunter</w:t>
      </w:r>
      <w:r w:rsidR="003C6684" w:rsidRPr="11202077">
        <w:rPr>
          <w:rFonts w:ascii="Soho Gothic Pro" w:hAnsi="Soho Gothic Pro" w:cstheme="minorBidi"/>
          <w:noProof/>
          <w:sz w:val="18"/>
          <w:szCs w:val="18"/>
          <w:lang w:val="de-DE"/>
        </w:rPr>
        <w:t xml:space="preserve"> Ober-/Unterhitze, Umluft, Heißluft und Eco-Heißluft, Grill, Auftauen und </w:t>
      </w:r>
      <w:r w:rsidR="0077357D">
        <w:rPr>
          <w:rFonts w:ascii="Soho Gothic Pro" w:hAnsi="Soho Gothic Pro" w:cstheme="minorBidi"/>
          <w:noProof/>
          <w:sz w:val="18"/>
          <w:szCs w:val="18"/>
          <w:lang w:val="de-DE"/>
        </w:rPr>
        <w:t>m</w:t>
      </w:r>
      <w:r w:rsidR="003C6684" w:rsidRPr="11202077">
        <w:rPr>
          <w:rFonts w:ascii="Soho Gothic Pro" w:hAnsi="Soho Gothic Pro" w:cstheme="minorBidi"/>
          <w:noProof/>
          <w:sz w:val="18"/>
          <w:szCs w:val="18"/>
          <w:lang w:val="de-DE"/>
        </w:rPr>
        <w:t>ultidimensionales Kochen</w:t>
      </w:r>
      <w:r w:rsidR="007D3DD5" w:rsidRPr="11202077">
        <w:rPr>
          <w:rFonts w:ascii="Soho Gothic Pro" w:hAnsi="Soho Gothic Pro" w:cstheme="minorBidi"/>
          <w:noProof/>
          <w:sz w:val="18"/>
          <w:szCs w:val="18"/>
          <w:lang w:val="de-DE"/>
        </w:rPr>
        <w:t>. Die Reinigung wird durch SteamShine®-Dampfreinigung</w:t>
      </w:r>
      <w:r w:rsidR="00207E18" w:rsidRPr="11202077">
        <w:rPr>
          <w:rFonts w:ascii="Soho Gothic Pro" w:hAnsi="Soho Gothic Pro" w:cstheme="minorBidi"/>
          <w:noProof/>
          <w:sz w:val="18"/>
          <w:szCs w:val="18"/>
          <w:lang w:val="de-DE"/>
        </w:rPr>
        <w:t xml:space="preserve"> erleichtert. </w:t>
      </w:r>
      <w:r w:rsidR="00AE2FB2" w:rsidRPr="11202077">
        <w:rPr>
          <w:rFonts w:ascii="Soho Gothic Pro" w:hAnsi="Soho Gothic Pro" w:cstheme="minorBidi"/>
          <w:noProof/>
          <w:sz w:val="18"/>
          <w:szCs w:val="18"/>
          <w:lang w:val="de-DE"/>
        </w:rPr>
        <w:t xml:space="preserve">Der </w:t>
      </w:r>
      <w:r w:rsidR="00634A8B">
        <w:rPr>
          <w:rFonts w:ascii="Soho Gothic Pro" w:hAnsi="Soho Gothic Pro" w:cstheme="minorBidi"/>
          <w:noProof/>
          <w:sz w:val="18"/>
          <w:szCs w:val="18"/>
          <w:lang w:val="de-DE"/>
        </w:rPr>
        <w:t>Backo</w:t>
      </w:r>
      <w:r w:rsidR="00AE2FB2" w:rsidRPr="11202077">
        <w:rPr>
          <w:rFonts w:ascii="Soho Gothic Pro" w:hAnsi="Soho Gothic Pro" w:cstheme="minorBidi"/>
          <w:noProof/>
          <w:sz w:val="18"/>
          <w:szCs w:val="18"/>
          <w:lang w:val="de-DE"/>
        </w:rPr>
        <w:t>fen verfügt über die Energieeffizienzklasse A+.</w:t>
      </w:r>
      <w:r w:rsidR="00377F5E" w:rsidRPr="11202077">
        <w:rPr>
          <w:rFonts w:ascii="Soho Gothic Pro" w:hAnsi="Soho Gothic Pro" w:cstheme="minorBidi"/>
          <w:noProof/>
          <w:sz w:val="18"/>
          <w:szCs w:val="18"/>
          <w:lang w:val="de-DE"/>
        </w:rPr>
        <w:t xml:space="preserve"> Das Einbau</w:t>
      </w:r>
      <w:r w:rsidR="0077357D">
        <w:rPr>
          <w:rFonts w:ascii="Soho Gothic Pro" w:hAnsi="Soho Gothic Pro" w:cstheme="minorBidi"/>
          <w:noProof/>
          <w:sz w:val="18"/>
          <w:szCs w:val="18"/>
          <w:lang w:val="de-DE"/>
        </w:rPr>
        <w:t>herd</w:t>
      </w:r>
      <w:r w:rsidR="00377F5E" w:rsidRPr="11202077">
        <w:rPr>
          <w:rFonts w:ascii="Soho Gothic Pro" w:hAnsi="Soho Gothic Pro" w:cstheme="minorBidi"/>
          <w:noProof/>
          <w:sz w:val="18"/>
          <w:szCs w:val="18"/>
          <w:lang w:val="de-DE"/>
        </w:rPr>
        <w:t>set ist zu einer UVP von</w:t>
      </w:r>
      <w:r w:rsidR="007931EB" w:rsidRPr="11202077">
        <w:rPr>
          <w:rFonts w:ascii="Soho Gothic Pro" w:hAnsi="Soho Gothic Pro" w:cstheme="minorBidi"/>
          <w:noProof/>
          <w:sz w:val="18"/>
          <w:szCs w:val="18"/>
          <w:lang w:val="de-DE"/>
        </w:rPr>
        <w:t xml:space="preserve"> 1.209 Euro erhältlich</w:t>
      </w:r>
      <w:r w:rsidR="00C8071F" w:rsidRPr="11202077">
        <w:rPr>
          <w:rFonts w:ascii="Soho Gothic Pro" w:hAnsi="Soho Gothic Pro" w:cstheme="minorBidi"/>
          <w:noProof/>
          <w:sz w:val="18"/>
          <w:szCs w:val="18"/>
          <w:lang w:val="de-DE"/>
        </w:rPr>
        <w:t xml:space="preserve">, </w:t>
      </w:r>
      <w:r w:rsidR="00C8071F" w:rsidRPr="11202077">
        <w:rPr>
          <w:rFonts w:ascii="Soho Gothic Pro" w:hAnsi="Soho Gothic Pro"/>
          <w:noProof/>
          <w:sz w:val="18"/>
          <w:szCs w:val="18"/>
          <w:lang w:val="de-DE"/>
        </w:rPr>
        <w:t xml:space="preserve">ein </w:t>
      </w:r>
      <w:r w:rsidR="00C8071F" w:rsidRPr="11202077">
        <w:rPr>
          <w:rFonts w:ascii="Soho Gothic Pro" w:hAnsi="Soho Gothic Pro" w:cstheme="minorBidi"/>
          <w:noProof/>
          <w:sz w:val="18"/>
          <w:szCs w:val="18"/>
          <w:lang w:val="de-DE"/>
        </w:rPr>
        <w:t>Universalblech</w:t>
      </w:r>
      <w:r w:rsidR="00C8071F" w:rsidRPr="11202077">
        <w:rPr>
          <w:rFonts w:ascii="Soho Gothic Pro" w:hAnsi="Soho Gothic Pro"/>
          <w:noProof/>
          <w:sz w:val="18"/>
          <w:szCs w:val="18"/>
          <w:lang w:val="de-DE"/>
        </w:rPr>
        <w:t xml:space="preserve"> und ein </w:t>
      </w:r>
      <w:r w:rsidR="00C8071F" w:rsidRPr="11202077">
        <w:rPr>
          <w:rFonts w:ascii="Soho Gothic Pro" w:hAnsi="Soho Gothic Pro" w:cstheme="minorBidi"/>
          <w:noProof/>
          <w:sz w:val="18"/>
          <w:szCs w:val="18"/>
          <w:lang w:val="de-DE"/>
        </w:rPr>
        <w:t>Grillrost</w:t>
      </w:r>
      <w:r w:rsidR="00C8071F" w:rsidRPr="11202077">
        <w:rPr>
          <w:rFonts w:ascii="Soho Gothic Pro" w:hAnsi="Soho Gothic Pro"/>
          <w:noProof/>
          <w:sz w:val="18"/>
          <w:szCs w:val="18"/>
          <w:lang w:val="de-DE"/>
        </w:rPr>
        <w:t xml:space="preserve"> gehören zum Lieferumfang.</w:t>
      </w:r>
    </w:p>
    <w:p w14:paraId="0048128F" w14:textId="77777777" w:rsidR="00FC0ED2" w:rsidRDefault="00FC0ED2" w:rsidP="00FC0ED2">
      <w:pPr>
        <w:pBdr>
          <w:bottom w:val="single" w:sz="6" w:space="7" w:color="auto"/>
        </w:pBdr>
        <w:rPr>
          <w:rFonts w:ascii="Soho Gothic Pro" w:hAnsi="Soho Gothic Pro"/>
          <w:sz w:val="20"/>
          <w:szCs w:val="20"/>
        </w:rPr>
      </w:pPr>
    </w:p>
    <w:p w14:paraId="07C0E547" w14:textId="77777777" w:rsidR="00E53582" w:rsidRDefault="00E53582">
      <w:pPr>
        <w:rPr>
          <w:rFonts w:ascii="Soho Gothic Pro" w:hAnsi="Soho Gothic Pro"/>
          <w:b/>
          <w:bCs/>
          <w:sz w:val="20"/>
          <w:szCs w:val="20"/>
        </w:rPr>
      </w:pPr>
    </w:p>
    <w:p w14:paraId="75E10BDA" w14:textId="1647A7A8" w:rsidR="003C0386" w:rsidRPr="00084E47" w:rsidRDefault="00E85AE7" w:rsidP="001419B9">
      <w:pPr>
        <w:keepNext/>
        <w:jc w:val="both"/>
        <w:rPr>
          <w:rFonts w:ascii="Soho Gothic Pro" w:hAnsi="Soho Gothic Pro"/>
          <w:b/>
          <w:bCs/>
          <w:sz w:val="16"/>
          <w:szCs w:val="16"/>
        </w:rPr>
      </w:pPr>
      <w:r w:rsidRPr="00084E47">
        <w:rPr>
          <w:rFonts w:ascii="Soho Gothic Pro" w:hAnsi="Soho Gothic Pro"/>
          <w:b/>
          <w:bCs/>
          <w:sz w:val="16"/>
          <w:szCs w:val="16"/>
        </w:rPr>
        <w:t>Über Beko</w:t>
      </w:r>
    </w:p>
    <w:p w14:paraId="08D93D86" w14:textId="273D007B" w:rsidR="002E20EC" w:rsidRDefault="00F33725" w:rsidP="002A2860">
      <w:pPr>
        <w:jc w:val="both"/>
        <w:rPr>
          <w:rStyle w:val="Hyperlink"/>
          <w:rFonts w:ascii="Soho Gothic Pro" w:hAnsi="Soho Gothic Pro"/>
          <w:color w:val="0070C0"/>
          <w:sz w:val="16"/>
          <w:szCs w:val="16"/>
        </w:rPr>
      </w:pPr>
      <w:r w:rsidRPr="0CB30535">
        <w:rPr>
          <w:rFonts w:ascii="Soho Gothic Pro" w:hAnsi="Soho Gothic Pro"/>
          <w:sz w:val="16"/>
          <w:szCs w:val="16"/>
        </w:rPr>
        <w:t>Beko ist eine der Top 3 Haushaltsgroßgeräte-Marken in Europa (Quelle: Euromonitor International Limited; Haushaltsgroßgeräte gemäß Hausgeräte 202</w:t>
      </w:r>
      <w:r w:rsidR="5DD2225A" w:rsidRPr="0CB30535">
        <w:rPr>
          <w:rFonts w:ascii="Soho Gothic Pro" w:hAnsi="Soho Gothic Pro"/>
          <w:sz w:val="16"/>
          <w:szCs w:val="16"/>
        </w:rPr>
        <w:t>4</w:t>
      </w:r>
      <w:r w:rsidRPr="0CB30535">
        <w:rPr>
          <w:rFonts w:ascii="Soho Gothic Pro" w:hAnsi="Soho Gothic Pro"/>
          <w:sz w:val="16"/>
          <w:szCs w:val="16"/>
        </w:rPr>
        <w:t>, nach Absatzvolumen, Daten aus 202</w:t>
      </w:r>
      <w:r w:rsidR="4D4AA9D6" w:rsidRPr="0CB30535">
        <w:rPr>
          <w:rFonts w:ascii="Soho Gothic Pro" w:hAnsi="Soho Gothic Pro"/>
          <w:sz w:val="16"/>
          <w:szCs w:val="16"/>
        </w:rPr>
        <w:t>3</w:t>
      </w:r>
      <w:r w:rsidRPr="0CB30535">
        <w:rPr>
          <w:rFonts w:ascii="Soho Gothic Pro" w:hAnsi="Soho Gothic Pro"/>
          <w:sz w:val="16"/>
          <w:szCs w:val="16"/>
        </w:rPr>
        <w:t>). Das Sortiment wird weltweit in über 1</w:t>
      </w:r>
      <w:r w:rsidR="7BF1CD95" w:rsidRPr="0CB30535">
        <w:rPr>
          <w:rFonts w:ascii="Soho Gothic Pro" w:hAnsi="Soho Gothic Pro"/>
          <w:sz w:val="16"/>
          <w:szCs w:val="16"/>
        </w:rPr>
        <w:t>4</w:t>
      </w:r>
      <w:r w:rsidRPr="0CB30535">
        <w:rPr>
          <w:rFonts w:ascii="Soho Gothic Pro" w:hAnsi="Soho Gothic Pro"/>
          <w:sz w:val="16"/>
          <w:szCs w:val="16"/>
        </w:rPr>
        <w:t xml:space="preserve">0 Ländern vertrieben und umfasst Elektrogroßgeräte aus den Bereichen Kühlen &amp; Gefrieren, Waschen &amp; Trocken sowie Kochen &amp; Backen. Wie hoch die Qualität und wie stark </w:t>
      </w:r>
      <w:r w:rsidRPr="0CB30535">
        <w:rPr>
          <w:rFonts w:ascii="Soho Gothic Pro" w:hAnsi="Soho Gothic Pro"/>
          <w:sz w:val="16"/>
          <w:szCs w:val="16"/>
        </w:rPr>
        <w:lastRenderedPageBreak/>
        <w:t xml:space="preserve">die Umwelt- und Preis-/Leistungsmerkmale von Beko-Produkten sind, beweisen die regelmäßigen Auszeichnungen wichtiger europäischer Verbraucherorganisationen wie Stiftung Warentest. Beko entwickelt ausschließlich Produkte, mit deren Hilfe alle Konsumenten einen gesunden Lebensstil führen können. </w:t>
      </w:r>
      <w:hyperlink r:id="rId12">
        <w:r w:rsidR="00E85AE7" w:rsidRPr="0CB30535">
          <w:rPr>
            <w:rStyle w:val="Hyperlink"/>
            <w:rFonts w:ascii="Soho Gothic Pro" w:hAnsi="Soho Gothic Pro"/>
            <w:color w:val="0070C0"/>
            <w:sz w:val="16"/>
            <w:szCs w:val="16"/>
          </w:rPr>
          <w:t>beko.com/de-de</w:t>
        </w:r>
      </w:hyperlink>
    </w:p>
    <w:p w14:paraId="6D7CBA0D" w14:textId="77777777" w:rsidR="00E63808" w:rsidRDefault="00E63808" w:rsidP="002A2860">
      <w:pPr>
        <w:jc w:val="both"/>
        <w:rPr>
          <w:rFonts w:ascii="Soho Gothic Pro" w:hAnsi="Soho Gothic Pro"/>
          <w:b/>
          <w:bCs/>
          <w:sz w:val="16"/>
          <w:szCs w:val="16"/>
        </w:rPr>
      </w:pPr>
    </w:p>
    <w:p w14:paraId="28EC7D25" w14:textId="1119EEC3" w:rsidR="00E85AE7" w:rsidRPr="00E53582" w:rsidRDefault="00E85AE7" w:rsidP="001419B9">
      <w:pPr>
        <w:keepNext/>
        <w:jc w:val="both"/>
        <w:rPr>
          <w:rFonts w:ascii="Soho Gothic Pro" w:hAnsi="Soho Gothic Pro"/>
          <w:b/>
          <w:bCs/>
          <w:sz w:val="16"/>
          <w:szCs w:val="16"/>
        </w:rPr>
      </w:pPr>
      <w:r w:rsidRPr="00E53582">
        <w:rPr>
          <w:rFonts w:ascii="Soho Gothic Pro" w:hAnsi="Soho Gothic Pro"/>
          <w:b/>
          <w:bCs/>
          <w:sz w:val="16"/>
          <w:szCs w:val="16"/>
        </w:rPr>
        <w:t>Über die Beko G</w:t>
      </w:r>
      <w:r w:rsidR="00F432B3">
        <w:rPr>
          <w:rFonts w:ascii="Soho Gothic Pro" w:hAnsi="Soho Gothic Pro"/>
          <w:b/>
          <w:bCs/>
          <w:sz w:val="16"/>
          <w:szCs w:val="16"/>
        </w:rPr>
        <w:t xml:space="preserve">ermany </w:t>
      </w:r>
      <w:r w:rsidRPr="00E53582">
        <w:rPr>
          <w:rFonts w:ascii="Soho Gothic Pro" w:hAnsi="Soho Gothic Pro"/>
          <w:b/>
          <w:bCs/>
          <w:sz w:val="16"/>
          <w:szCs w:val="16"/>
        </w:rPr>
        <w:t>GmbH</w:t>
      </w:r>
    </w:p>
    <w:p w14:paraId="61E2D361" w14:textId="14328E62" w:rsidR="00824FE4" w:rsidRPr="00824FE4" w:rsidRDefault="00824FE4" w:rsidP="0CB30535">
      <w:pPr>
        <w:jc w:val="both"/>
        <w:rPr>
          <w:rFonts w:ascii="Soho Gothic Pro" w:hAnsi="Soho Gothic Pro"/>
          <w:sz w:val="16"/>
          <w:szCs w:val="16"/>
        </w:rPr>
      </w:pPr>
      <w:r w:rsidRPr="0CB30535">
        <w:rPr>
          <w:rFonts w:ascii="Soho Gothic Pro" w:hAnsi="Soho Gothic Pro"/>
          <w:sz w:val="16"/>
          <w:szCs w:val="16"/>
        </w:rPr>
        <w:t>Die Beko Germany GmbH ist ein Marktteilnehmer der Hausgerätebranche sowie der Consumer Electronics Branche. Das Unternehmen vertreibt in Deutschland die Marken Beko, eine der Top 3 Haushaltsgroßgeräte-Marken in Europa (Quelle: Euromonitor International Limited; Haushaltsgroßgeräte gemäß Hausgeräte 202</w:t>
      </w:r>
      <w:r w:rsidR="045550DF" w:rsidRPr="0CB30535">
        <w:rPr>
          <w:rFonts w:ascii="Soho Gothic Pro" w:hAnsi="Soho Gothic Pro"/>
          <w:sz w:val="16"/>
          <w:szCs w:val="16"/>
        </w:rPr>
        <w:t>4</w:t>
      </w:r>
      <w:r w:rsidRPr="0CB30535">
        <w:rPr>
          <w:rFonts w:ascii="Soho Gothic Pro" w:hAnsi="Soho Gothic Pro"/>
          <w:sz w:val="16"/>
          <w:szCs w:val="16"/>
        </w:rPr>
        <w:t>, nach Absatzvolumen, Daten aus 202</w:t>
      </w:r>
      <w:r w:rsidR="2AEBA5D9" w:rsidRPr="0CB30535">
        <w:rPr>
          <w:rFonts w:ascii="Soho Gothic Pro" w:hAnsi="Soho Gothic Pro"/>
          <w:sz w:val="16"/>
          <w:szCs w:val="16"/>
        </w:rPr>
        <w:t>3</w:t>
      </w:r>
      <w:r w:rsidRPr="0CB30535">
        <w:rPr>
          <w:rFonts w:ascii="Soho Gothic Pro" w:hAnsi="Soho Gothic Pro"/>
          <w:sz w:val="16"/>
          <w:szCs w:val="16"/>
        </w:rPr>
        <w:t xml:space="preserve">), und Grundig, Europas einziger Vollsortimenter. Das Sortiment umfasst eine breite Palette innovativer und nachhaltiger Produkte. </w:t>
      </w:r>
    </w:p>
    <w:p w14:paraId="459B9005" w14:textId="69D1468B" w:rsidR="00824FE4" w:rsidRPr="00186CE7" w:rsidRDefault="00824FE4" w:rsidP="00824FE4">
      <w:pPr>
        <w:jc w:val="both"/>
        <w:rPr>
          <w:rStyle w:val="Hyperlink"/>
          <w:rFonts w:ascii="Soho Gothic Pro" w:hAnsi="Soho Gothic Pro"/>
          <w:bCs/>
          <w:color w:val="auto"/>
          <w:sz w:val="16"/>
          <w:szCs w:val="16"/>
          <w:u w:val="none"/>
        </w:rPr>
      </w:pPr>
      <w:r w:rsidRPr="00824FE4">
        <w:rPr>
          <w:rFonts w:ascii="Soho Gothic Pro" w:hAnsi="Soho Gothic Pro"/>
          <w:bCs/>
          <w:sz w:val="16"/>
          <w:szCs w:val="16"/>
        </w:rPr>
        <w:t xml:space="preserve">Die Beko Germany GmbH mit Sitz in Eschborn ist Teil von Beko B.V.*, einem weltweit führenden Unternehmen in der Haushaltsgeräteindustrie. Mit über 40.000 Mitarbeiter:innen, Tochtergesellschaften in 53 Ländern und 31 Produktionsstätten in 9 Ländern spielt Beko eine zentrale Rolle in der globalen Organisation der Muttergesellschaft Arçelik. In den 28 Design-, Forschungs- und Entwicklungszentren arbeiten weltweit über 2.200 Forscher:innen, die bis heute mehr als 3.500 international erteilte Patente und Anmeldungen besitzen. Im Einklang mit der Unternehmensvision "Respecting the World, Respected Worldwide" ist Beko stolz darauf, als Teil der Muttergesellschaft zum 5. Mal hintereinander die höchste Punktzahl (Punktzahl 86/100, Datum: 27.10.2023) in der Kategorie DHP Household Durables für langlebige Konsumgüter des S&amp;P Global Corporate Sustainability Assessment erreicht zu haben (basierend auf den Ergebnissen von Oktober 2023). Zudem ist die Beko Germany GmbH Partner von PLANT-MY-TREE®, WasteReduction sowie der Allianz für Entwicklung und Klima. </w:t>
      </w:r>
      <w:hyperlink r:id="rId13">
        <w:r w:rsidRPr="00824FE4">
          <w:rPr>
            <w:rStyle w:val="Hyperlink"/>
            <w:rFonts w:ascii="Soho Gothic Pro" w:hAnsi="Soho Gothic Pro"/>
            <w:color w:val="0070C0"/>
            <w:sz w:val="16"/>
            <w:szCs w:val="16"/>
          </w:rPr>
          <w:t>bekogermany.de</w:t>
        </w:r>
      </w:hyperlink>
      <w:r w:rsidRPr="00824FE4">
        <w:rPr>
          <w:rStyle w:val="Hyperlink"/>
          <w:rFonts w:ascii="Soho Gothic Pro" w:hAnsi="Soho Gothic Pro"/>
          <w:color w:val="0070C0"/>
          <w:sz w:val="16"/>
          <w:szCs w:val="16"/>
        </w:rPr>
        <w:t xml:space="preserve"> </w:t>
      </w:r>
    </w:p>
    <w:p w14:paraId="7BF0E90D" w14:textId="77777777" w:rsidR="00824FE4" w:rsidRPr="00A90B0C" w:rsidRDefault="00824FE4" w:rsidP="00824FE4">
      <w:pPr>
        <w:spacing w:line="240" w:lineRule="exact"/>
        <w:jc w:val="both"/>
        <w:rPr>
          <w:rFonts w:ascii="Arial" w:hAnsi="Arial" w:cs="Arial"/>
        </w:rPr>
      </w:pPr>
    </w:p>
    <w:p w14:paraId="6429A4BC" w14:textId="77777777" w:rsidR="00824FE4" w:rsidRPr="00A90B0C" w:rsidRDefault="00824FE4" w:rsidP="00824FE4">
      <w:pPr>
        <w:spacing w:line="240" w:lineRule="exact"/>
        <w:jc w:val="both"/>
        <w:rPr>
          <w:rFonts w:ascii="Arial" w:hAnsi="Arial" w:cs="Arial"/>
          <w:sz w:val="18"/>
          <w:szCs w:val="18"/>
        </w:rPr>
      </w:pPr>
      <w:r w:rsidRPr="00824FE4">
        <w:rPr>
          <w:rFonts w:ascii="Soho Gothic Pro" w:hAnsi="Soho Gothic Pro"/>
          <w:bCs/>
          <w:sz w:val="16"/>
          <w:szCs w:val="16"/>
        </w:rPr>
        <w:t>* Beko B.V. ist ein Mitglied der Arçelik-Gruppe, zu der die internationalen Marken Beko und Grundig gehören</w:t>
      </w:r>
      <w:r w:rsidRPr="00A90B0C">
        <w:rPr>
          <w:rFonts w:ascii="Arial" w:hAnsi="Arial" w:cs="Arial"/>
          <w:sz w:val="18"/>
          <w:szCs w:val="18"/>
        </w:rPr>
        <w:t>.</w:t>
      </w:r>
    </w:p>
    <w:p w14:paraId="2CA1BACE" w14:textId="77777777" w:rsidR="00824FE4" w:rsidRPr="00A90B0C" w:rsidRDefault="00824FE4" w:rsidP="00824FE4">
      <w:pPr>
        <w:spacing w:line="240" w:lineRule="exact"/>
        <w:jc w:val="both"/>
        <w:rPr>
          <w:rFonts w:ascii="Arial" w:hAnsi="Arial" w:cs="Arial"/>
        </w:rPr>
      </w:pPr>
    </w:p>
    <w:p w14:paraId="45295B86" w14:textId="3B66A55A" w:rsidR="00603D90" w:rsidRPr="00AE1EE9" w:rsidRDefault="00603D90" w:rsidP="00C44BE5">
      <w:pPr>
        <w:jc w:val="both"/>
        <w:rPr>
          <w:rFonts w:ascii="Soho Gothic Pro" w:hAnsi="Soho Gothic Pro"/>
          <w:bCs/>
          <w:sz w:val="16"/>
          <w:szCs w:val="16"/>
        </w:rPr>
      </w:pPr>
    </w:p>
    <w:sectPr w:rsidR="00603D90" w:rsidRPr="00AE1EE9" w:rsidSect="00FE522A">
      <w:headerReference w:type="default" r:id="rId14"/>
      <w:footerReference w:type="default" r:id="rId15"/>
      <w:pgSz w:w="11900" w:h="16840"/>
      <w:pgMar w:top="1985" w:right="1418"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074EB5" w14:textId="77777777" w:rsidR="00A127DC" w:rsidRDefault="00A127DC" w:rsidP="005340D8">
      <w:r>
        <w:separator/>
      </w:r>
    </w:p>
  </w:endnote>
  <w:endnote w:type="continuationSeparator" w:id="0">
    <w:p w14:paraId="0DEDA97A" w14:textId="77777777" w:rsidR="00A127DC" w:rsidRDefault="00A127DC" w:rsidP="005340D8">
      <w:r>
        <w:continuationSeparator/>
      </w:r>
    </w:p>
  </w:endnote>
  <w:endnote w:type="continuationNotice" w:id="1">
    <w:p w14:paraId="0B637FE8" w14:textId="77777777" w:rsidR="00A127DC" w:rsidRDefault="00A127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oho Gothic Pro">
    <w:altName w:val="Calibri"/>
    <w:panose1 w:val="00000000000000000000"/>
    <w:charset w:val="00"/>
    <w:family w:val="swiss"/>
    <w:notTrueType/>
    <w:pitch w:val="variable"/>
    <w:sig w:usb0="A00000AF" w:usb1="4000205B" w:usb2="00000000" w:usb3="00000000" w:csb0="0000009B"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panose1 w:val="00000000000000000000"/>
    <w:charset w:val="00"/>
    <w:family w:val="roman"/>
    <w:notTrueType/>
    <w:pitch w:val="default"/>
  </w:font>
  <w:font w:name="Brix Sans Regular">
    <w:altName w:val="Calibri"/>
    <w:panose1 w:val="00000000000000000000"/>
    <w:charset w:val="00"/>
    <w:family w:val="modern"/>
    <w:notTrueType/>
    <w:pitch w:val="variable"/>
    <w:sig w:usb0="A00000AF" w:usb1="5000207B" w:usb2="00000000" w:usb3="00000000" w:csb0="00000093" w:csb1="00000000"/>
  </w:font>
  <w:font w:name="Graphik Regular">
    <w:altName w:val="Calibri"/>
    <w:charset w:val="00"/>
    <w:family w:val="auto"/>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E126C4" w14:textId="3D30C075" w:rsidR="00DE56B2" w:rsidRDefault="00D013FC">
    <w:r>
      <w:rPr>
        <w:noProof/>
      </w:rPr>
      <mc:AlternateContent>
        <mc:Choice Requires="wps">
          <w:drawing>
            <wp:anchor distT="0" distB="0" distL="114300" distR="114300" simplePos="0" relativeHeight="251658240" behindDoc="0" locked="0" layoutInCell="0" allowOverlap="1" wp14:anchorId="0C5E36D0" wp14:editId="75E4B6E5">
              <wp:simplePos x="0" y="0"/>
              <wp:positionH relativeFrom="page">
                <wp:posOffset>0</wp:posOffset>
              </wp:positionH>
              <wp:positionV relativeFrom="page">
                <wp:posOffset>10229850</wp:posOffset>
              </wp:positionV>
              <wp:extent cx="7556500" cy="273050"/>
              <wp:effectExtent l="0" t="0" r="0" b="12700"/>
              <wp:wrapNone/>
              <wp:docPr id="1" name="MSIPCM50fc401898f558d7d9481470" descr="{&quot;HashCode&quot;:-1864447832,&quot;Height&quot;:842.0,&quot;Width&quot;:595.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5650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0939BA8" w14:textId="33C88287" w:rsidR="00D013FC" w:rsidRPr="00007DEC" w:rsidRDefault="00007DEC" w:rsidP="00007DEC">
                          <w:pPr>
                            <w:rPr>
                              <w:rFonts w:ascii="Calibri" w:hAnsi="Calibri" w:cs="Calibri"/>
                              <w:color w:val="FF8C00"/>
                            </w:rPr>
                          </w:pPr>
                          <w:r w:rsidRPr="00007DEC">
                            <w:rPr>
                              <w:rFonts w:ascii="Calibri" w:hAnsi="Calibri" w:cs="Calibri"/>
                              <w:color w:val="FF8C00"/>
                            </w:rPr>
                            <w:t>Sensitivity: Public</w:t>
                          </w:r>
                        </w:p>
                      </w:txbxContent>
                    </wps:txbx>
                    <wps:bodyPr rot="0" spcFirstLastPara="0" vertOverflow="overflow" horzOverflow="overflow" vert="horz" wrap="square" lIns="254000" tIns="0" rIns="91440" bIns="0" numCol="1" spcCol="0" rtlCol="0" fromWordArt="0" anchor="b" anchorCtr="0" forceAA="0" compatLnSpc="1">
                      <a:prstTxWarp prst="textNoShape">
                        <a:avLst/>
                      </a:prstTxWarp>
                      <a:noAutofit/>
                    </wps:bodyPr>
                  </wps:wsp>
                </a:graphicData>
              </a:graphic>
            </wp:anchor>
          </w:drawing>
        </mc:Choice>
        <mc:Fallback>
          <w:pict>
            <v:shapetype w14:anchorId="0C5E36D0" id="_x0000_t202" coordsize="21600,21600" o:spt="202" path="m,l,21600r21600,l21600,xe">
              <v:stroke joinstyle="miter"/>
              <v:path gradientshapeok="t" o:connecttype="rect"/>
            </v:shapetype>
            <v:shape id="MSIPCM50fc401898f558d7d9481470" o:spid="_x0000_s1027" type="#_x0000_t202" alt="{&quot;HashCode&quot;:-1864447832,&quot;Height&quot;:842.0,&quot;Width&quot;:595.0,&quot;Placement&quot;:&quot;Footer&quot;,&quot;Index&quot;:&quot;Primary&quot;,&quot;Section&quot;:1,&quot;Top&quot;:0.0,&quot;Left&quot;:0.0}" style="position:absolute;margin-left:0;margin-top:805.5pt;width:595pt;height:21.5pt;z-index:251658240;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" o:allowincell="f" filled="f" stroked="f" strokeweight=".5pt">
              <v:textbox inset="20pt,0,,0">
                <w:txbxContent>
                  <w:p w14:paraId="30939BA8" w14:textId="33C88287" w:rsidR="00D013FC" w:rsidRPr="00007DEC" w:rsidRDefault="00007DEC" w:rsidP="00007DEC">
                    <w:pPr>
                      <w:rPr>
                        <w:rFonts w:ascii="Calibri" w:hAnsi="Calibri" w:cs="Calibri"/>
                        <w:color w:val="FF8C00"/>
                      </w:rPr>
                    </w:pPr>
                    <w:r w:rsidRPr="00007DEC">
                      <w:rPr>
                        <w:rFonts w:ascii="Calibri" w:hAnsi="Calibri" w:cs="Calibri"/>
                        <w:color w:val="FF8C00"/>
                      </w:rPr>
                      <w:t>Sensitivity: Public</w:t>
                    </w:r>
                  </w:p>
                </w:txbxContent>
              </v:textbox>
              <w10:wrap anchorx="page" anchory="page"/>
            </v:shape>
          </w:pict>
        </mc:Fallback>
      </mc:AlternateContent>
    </w:r>
  </w:p>
  <w:tbl>
    <w:tblPr>
      <w:tblW w:w="9322" w:type="dxa"/>
      <w:tblCellMar>
        <w:left w:w="10" w:type="dxa"/>
        <w:right w:w="10" w:type="dxa"/>
      </w:tblCellMar>
      <w:tblLook w:val="04A0" w:firstRow="1" w:lastRow="0" w:firstColumn="1" w:lastColumn="0" w:noHBand="0" w:noVBand="1"/>
    </w:tblPr>
    <w:tblGrid>
      <w:gridCol w:w="5245"/>
      <w:gridCol w:w="4077"/>
    </w:tblGrid>
    <w:tr w:rsidR="00CC11E8" w:rsidRPr="00CC11E8" w14:paraId="363FBB3C" w14:textId="77777777" w:rsidTr="00DE56B2">
      <w:trPr>
        <w:trHeight w:val="227"/>
        <w:tblHeader/>
      </w:trPr>
      <w:tc>
        <w:tcPr>
          <w:tcW w:w="5245" w:type="dxa"/>
          <w:shd w:val="clear" w:color="auto" w:fill="auto"/>
          <w:tcMar>
            <w:top w:w="0" w:type="dxa"/>
            <w:left w:w="108" w:type="dxa"/>
            <w:bottom w:w="0" w:type="dxa"/>
            <w:right w:w="108" w:type="dxa"/>
          </w:tcMar>
        </w:tcPr>
        <w:p w14:paraId="45ECE697" w14:textId="4F422F36" w:rsidR="00CC11E8" w:rsidRPr="000150C6" w:rsidRDefault="00CC11E8" w:rsidP="00CC11E8">
          <w:pPr>
            <w:autoSpaceDN w:val="0"/>
            <w:spacing w:after="120"/>
            <w:contextualSpacing/>
            <w:rPr>
              <w:rFonts w:ascii="Graphik Regular" w:eastAsia="Calibri" w:hAnsi="Graphik Regular" w:cs="Calibri"/>
              <w:b/>
              <w:sz w:val="14"/>
              <w:szCs w:val="14"/>
              <w:lang w:val="en-US" w:eastAsia="de-DE"/>
            </w:rPr>
          </w:pPr>
          <w:r w:rsidRPr="000150C6">
            <w:rPr>
              <w:rFonts w:ascii="Graphik Regular" w:eastAsia="Calibri" w:hAnsi="Graphik Regular" w:cs="Calibri"/>
              <w:b/>
              <w:sz w:val="14"/>
              <w:szCs w:val="14"/>
              <w:lang w:val="en-US" w:eastAsia="de-DE"/>
            </w:rPr>
            <w:t xml:space="preserve">Beko </w:t>
          </w:r>
          <w:r w:rsidR="002E20EC" w:rsidRPr="000150C6">
            <w:rPr>
              <w:rFonts w:ascii="Graphik Regular" w:eastAsia="Calibri" w:hAnsi="Graphik Regular" w:cs="Calibri"/>
              <w:b/>
              <w:sz w:val="14"/>
              <w:szCs w:val="14"/>
              <w:lang w:val="en-US" w:eastAsia="de-DE"/>
            </w:rPr>
            <w:t xml:space="preserve">Germany </w:t>
          </w:r>
          <w:r w:rsidRPr="000150C6">
            <w:rPr>
              <w:rFonts w:ascii="Graphik Regular" w:eastAsia="Calibri" w:hAnsi="Graphik Regular" w:cs="Calibri"/>
              <w:b/>
              <w:sz w:val="14"/>
              <w:szCs w:val="14"/>
              <w:lang w:val="en-US" w:eastAsia="de-DE"/>
            </w:rPr>
            <w:t>GmbH</w:t>
          </w:r>
        </w:p>
        <w:p w14:paraId="2C56F6F0" w14:textId="77777777" w:rsidR="00CC11E8" w:rsidRPr="000150C6" w:rsidRDefault="00CC11E8" w:rsidP="00CC11E8">
          <w:pPr>
            <w:autoSpaceDN w:val="0"/>
            <w:spacing w:after="120"/>
            <w:contextualSpacing/>
            <w:rPr>
              <w:rFonts w:ascii="Calibri" w:eastAsia="Calibri" w:hAnsi="Calibri" w:cs="Calibri"/>
              <w:sz w:val="22"/>
              <w:szCs w:val="22"/>
              <w:lang w:val="en-US" w:eastAsia="de-DE"/>
            </w:rPr>
          </w:pPr>
          <w:proofErr w:type="spellStart"/>
          <w:r w:rsidRPr="000150C6">
            <w:rPr>
              <w:rFonts w:ascii="Graphik Regular" w:eastAsia="Calibri" w:hAnsi="Graphik Regular" w:cs="Calibri"/>
              <w:sz w:val="14"/>
              <w:szCs w:val="14"/>
              <w:lang w:val="en-US" w:eastAsia="de-DE"/>
            </w:rPr>
            <w:t>Rahmannstraße</w:t>
          </w:r>
          <w:proofErr w:type="spellEnd"/>
          <w:r w:rsidRPr="000150C6">
            <w:rPr>
              <w:rFonts w:ascii="Graphik Regular" w:eastAsia="Calibri" w:hAnsi="Graphik Regular" w:cs="Calibri"/>
              <w:sz w:val="14"/>
              <w:szCs w:val="14"/>
              <w:lang w:val="en-US" w:eastAsia="de-DE"/>
            </w:rPr>
            <w:t xml:space="preserve"> 3 I 65760 Eschborn I  </w:t>
          </w:r>
        </w:p>
        <w:p w14:paraId="4733C28B" w14:textId="209FDACD" w:rsidR="00CC11E8" w:rsidRPr="00CC11E8" w:rsidRDefault="006B229C" w:rsidP="00CC11E8">
          <w:pPr>
            <w:autoSpaceDN w:val="0"/>
            <w:spacing w:after="120"/>
            <w:contextualSpacing/>
            <w:rPr>
              <w:rFonts w:ascii="Calibri" w:eastAsia="Calibri" w:hAnsi="Calibri" w:cs="Calibri"/>
              <w:sz w:val="22"/>
              <w:szCs w:val="22"/>
              <w:lang w:val="en-GB" w:eastAsia="de-DE"/>
            </w:rPr>
          </w:pPr>
          <w:hyperlink r:id="rId1" w:history="1">
            <w:r w:rsidRPr="006B229C">
              <w:rPr>
                <w:rStyle w:val="Hyperlink"/>
                <w:rFonts w:ascii="Arial" w:eastAsia="Times New Roman" w:hAnsi="Arial" w:cs="Arial"/>
                <w:color w:val="000000" w:themeColor="text1"/>
                <w:sz w:val="12"/>
                <w:szCs w:val="12"/>
                <w:u w:val="none"/>
                <w:lang w:val="it-IT"/>
              </w:rPr>
              <w:t>presse.de@beko.com</w:t>
            </w:r>
          </w:hyperlink>
          <w:r>
            <w:rPr>
              <w:rStyle w:val="Hyperlink"/>
              <w:rFonts w:ascii="Arial" w:eastAsia="Times New Roman" w:hAnsi="Arial" w:cs="Arial"/>
              <w:color w:val="000000" w:themeColor="text1"/>
              <w:sz w:val="12"/>
              <w:szCs w:val="12"/>
              <w:u w:val="none"/>
              <w:lang w:val="it-IT"/>
            </w:rPr>
            <w:t xml:space="preserve"> </w:t>
          </w:r>
          <w:r w:rsidR="00CC11E8" w:rsidRPr="00CC11E8">
            <w:rPr>
              <w:rFonts w:ascii="Graphik Regular" w:eastAsia="Calibri" w:hAnsi="Graphik Regular" w:cs="Calibri"/>
              <w:sz w:val="14"/>
              <w:szCs w:val="14"/>
              <w:lang w:val="en-US" w:eastAsia="de-DE"/>
            </w:rPr>
            <w:t xml:space="preserve">I </w:t>
          </w:r>
          <w:hyperlink r:id="rId2" w:history="1">
            <w:r w:rsidR="00C700EC" w:rsidRPr="00C700EC">
              <w:rPr>
                <w:rFonts w:ascii="Graphik Regular" w:eastAsia="Calibri" w:hAnsi="Graphik Regular" w:cs="Calibri"/>
                <w:sz w:val="14"/>
                <w:szCs w:val="14"/>
                <w:lang w:val="en-US" w:eastAsia="de-DE"/>
              </w:rPr>
              <w:t>beko.com/de-de</w:t>
            </w:r>
          </w:hyperlink>
          <w:r w:rsidR="00CC11E8" w:rsidRPr="00CC11E8">
            <w:rPr>
              <w:rFonts w:ascii="Graphik Regular" w:eastAsia="Calibri" w:hAnsi="Graphik Regular" w:cs="Calibri"/>
              <w:sz w:val="14"/>
              <w:szCs w:val="14"/>
              <w:lang w:val="en-US" w:eastAsia="de-DE"/>
            </w:rPr>
            <w:t xml:space="preserve"> I</w:t>
          </w:r>
        </w:p>
      </w:tc>
      <w:tc>
        <w:tcPr>
          <w:tcW w:w="4077" w:type="dxa"/>
          <w:shd w:val="clear" w:color="auto" w:fill="auto"/>
          <w:tcMar>
            <w:top w:w="0" w:type="dxa"/>
            <w:left w:w="108" w:type="dxa"/>
            <w:bottom w:w="0" w:type="dxa"/>
            <w:right w:w="108" w:type="dxa"/>
          </w:tcMar>
        </w:tcPr>
        <w:p w14:paraId="18266C87" w14:textId="77777777" w:rsidR="00C44BE5" w:rsidRPr="00C44BE5" w:rsidRDefault="00C44BE5" w:rsidP="00C44BE5">
          <w:pPr>
            <w:autoSpaceDN w:val="0"/>
            <w:spacing w:after="120"/>
            <w:contextualSpacing/>
            <w:rPr>
              <w:rFonts w:ascii="Graphik Regular" w:eastAsia="Calibri" w:hAnsi="Graphik Regular" w:cs="Calibri"/>
              <w:b/>
              <w:sz w:val="14"/>
              <w:szCs w:val="14"/>
              <w:lang w:val="de-DE" w:eastAsia="de-DE"/>
            </w:rPr>
          </w:pPr>
          <w:proofErr w:type="spellStart"/>
          <w:r w:rsidRPr="00C44BE5">
            <w:rPr>
              <w:rFonts w:ascii="Graphik Regular" w:eastAsia="Calibri" w:hAnsi="Graphik Regular" w:cs="Calibri"/>
              <w:b/>
              <w:sz w:val="14"/>
              <w:szCs w:val="14"/>
              <w:lang w:val="de-DE" w:eastAsia="de-DE"/>
            </w:rPr>
            <w:t>markenzeichen</w:t>
          </w:r>
          <w:proofErr w:type="spellEnd"/>
          <w:r w:rsidRPr="00C44BE5">
            <w:rPr>
              <w:rFonts w:ascii="Graphik Regular" w:eastAsia="Calibri" w:hAnsi="Graphik Regular" w:cs="Calibri"/>
              <w:b/>
              <w:sz w:val="14"/>
              <w:szCs w:val="14"/>
              <w:lang w:val="de-DE" w:eastAsia="de-DE"/>
            </w:rPr>
            <w:t xml:space="preserve"> GmbH</w:t>
          </w:r>
        </w:p>
        <w:p w14:paraId="151E3B15" w14:textId="77777777" w:rsidR="00C44BE5" w:rsidRPr="00C44BE5" w:rsidRDefault="00C44BE5" w:rsidP="00C44BE5">
          <w:pPr>
            <w:autoSpaceDN w:val="0"/>
            <w:spacing w:after="120"/>
            <w:contextualSpacing/>
            <w:rPr>
              <w:rFonts w:ascii="Graphik Regular" w:eastAsia="Calibri" w:hAnsi="Graphik Regular" w:cs="Calibri"/>
              <w:sz w:val="14"/>
              <w:szCs w:val="14"/>
              <w:lang w:val="de-DE" w:eastAsia="de-DE"/>
            </w:rPr>
          </w:pPr>
          <w:proofErr w:type="spellStart"/>
          <w:r w:rsidRPr="00C44BE5">
            <w:rPr>
              <w:rFonts w:ascii="Graphik Regular" w:eastAsia="Calibri" w:hAnsi="Graphik Regular" w:cs="Calibri"/>
              <w:sz w:val="14"/>
              <w:szCs w:val="14"/>
              <w:lang w:val="de-DE" w:eastAsia="de-DE"/>
            </w:rPr>
            <w:t>Schwedlerstraße</w:t>
          </w:r>
          <w:proofErr w:type="spellEnd"/>
          <w:r w:rsidRPr="00C44BE5">
            <w:rPr>
              <w:rFonts w:ascii="Graphik Regular" w:eastAsia="Calibri" w:hAnsi="Graphik Regular" w:cs="Calibri"/>
              <w:sz w:val="14"/>
              <w:szCs w:val="14"/>
              <w:lang w:val="de-DE" w:eastAsia="de-DE"/>
            </w:rPr>
            <w:t xml:space="preserve"> 6 I 60314 Frankfurt am Main</w:t>
          </w:r>
        </w:p>
        <w:p w14:paraId="43CD4568" w14:textId="4D668415" w:rsidR="00C44BE5" w:rsidRPr="007909B1" w:rsidRDefault="00007DEC" w:rsidP="00C44BE5">
          <w:pPr>
            <w:autoSpaceDN w:val="0"/>
            <w:spacing w:after="120"/>
            <w:contextualSpacing/>
            <w:rPr>
              <w:rFonts w:ascii="Graphik Regular" w:eastAsia="Calibri" w:hAnsi="Graphik Regular" w:cs="Calibri"/>
              <w:sz w:val="14"/>
              <w:szCs w:val="14"/>
              <w:lang w:val="pt-PT" w:eastAsia="de-DE"/>
            </w:rPr>
          </w:pPr>
          <w:r w:rsidRPr="007909B1">
            <w:rPr>
              <w:rFonts w:ascii="Graphik Regular" w:eastAsia="Calibri" w:hAnsi="Graphik Regular" w:cs="Calibri"/>
              <w:sz w:val="14"/>
              <w:szCs w:val="14"/>
              <w:lang w:val="pt-PT" w:eastAsia="de-DE"/>
            </w:rPr>
            <w:t>Victoria Fink</w:t>
          </w:r>
          <w:r w:rsidR="00C44BE5" w:rsidRPr="007909B1">
            <w:rPr>
              <w:rFonts w:ascii="Graphik Regular" w:eastAsia="Calibri" w:hAnsi="Graphik Regular" w:cs="Calibri"/>
              <w:sz w:val="14"/>
              <w:szCs w:val="14"/>
              <w:lang w:val="pt-PT" w:eastAsia="de-DE"/>
            </w:rPr>
            <w:t xml:space="preserve"> I Tel: +49 (0) </w:t>
          </w:r>
          <w:r w:rsidRPr="007909B1">
            <w:rPr>
              <w:rFonts w:ascii="Graphik Regular" w:eastAsia="Calibri" w:hAnsi="Graphik Regular" w:cs="Calibri"/>
              <w:sz w:val="14"/>
              <w:szCs w:val="14"/>
              <w:lang w:val="pt-PT" w:eastAsia="de-DE"/>
            </w:rPr>
            <w:t>159 / 0680-3981</w:t>
          </w:r>
        </w:p>
        <w:p w14:paraId="34EC8A23" w14:textId="1021DF22" w:rsidR="00C44BE5" w:rsidRPr="007909B1" w:rsidRDefault="00C44BE5" w:rsidP="00C44BE5">
          <w:pPr>
            <w:autoSpaceDN w:val="0"/>
            <w:spacing w:after="120"/>
            <w:contextualSpacing/>
            <w:rPr>
              <w:rFonts w:ascii="Graphik Regular" w:eastAsia="Calibri" w:hAnsi="Graphik Regular" w:cs="Calibri"/>
              <w:sz w:val="14"/>
              <w:szCs w:val="14"/>
              <w:lang w:val="pt-PT" w:eastAsia="de-DE"/>
            </w:rPr>
          </w:pPr>
          <w:r w:rsidRPr="007909B1">
            <w:rPr>
              <w:rFonts w:ascii="Graphik Regular" w:eastAsia="Calibri" w:hAnsi="Graphik Regular" w:cs="Calibri"/>
              <w:sz w:val="14"/>
              <w:szCs w:val="14"/>
              <w:lang w:val="pt-PT" w:eastAsia="de-DE"/>
            </w:rPr>
            <w:t>beko@markenzeichen.de</w:t>
          </w:r>
        </w:p>
        <w:p w14:paraId="27BB3706" w14:textId="7A25948B" w:rsidR="00CC11E8" w:rsidRPr="007909B1" w:rsidRDefault="00CC11E8" w:rsidP="00CC11E8">
          <w:pPr>
            <w:autoSpaceDN w:val="0"/>
            <w:spacing w:after="120"/>
            <w:contextualSpacing/>
            <w:rPr>
              <w:rFonts w:ascii="Graphik Regular" w:eastAsia="Calibri" w:hAnsi="Graphik Regular" w:cs="Calibri"/>
              <w:b/>
              <w:sz w:val="14"/>
              <w:szCs w:val="14"/>
              <w:lang w:val="pt-PT" w:eastAsia="de-DE"/>
            </w:rPr>
          </w:pPr>
        </w:p>
        <w:p w14:paraId="543AA391" w14:textId="272D14C9" w:rsidR="00CC11E8" w:rsidRPr="007909B1" w:rsidRDefault="00CC11E8" w:rsidP="00CC11E8">
          <w:pPr>
            <w:autoSpaceDN w:val="0"/>
            <w:spacing w:after="120"/>
            <w:contextualSpacing/>
            <w:rPr>
              <w:rFonts w:ascii="Graphik Regular" w:eastAsia="Calibri" w:hAnsi="Graphik Regular" w:cs="Calibri"/>
              <w:sz w:val="14"/>
              <w:szCs w:val="14"/>
              <w:lang w:val="pt-PT" w:eastAsia="de-DE"/>
            </w:rPr>
          </w:pPr>
        </w:p>
        <w:p w14:paraId="68A1C8F7" w14:textId="5240A648" w:rsidR="00CC11E8" w:rsidRPr="007909B1" w:rsidRDefault="00CC11E8" w:rsidP="00CC11E8">
          <w:pPr>
            <w:autoSpaceDN w:val="0"/>
            <w:spacing w:after="120"/>
            <w:contextualSpacing/>
            <w:rPr>
              <w:rFonts w:ascii="Graphik Regular" w:eastAsia="Calibri" w:hAnsi="Graphik Regular" w:cs="Calibri"/>
              <w:sz w:val="14"/>
              <w:szCs w:val="14"/>
              <w:lang w:val="pt-PT" w:eastAsia="de-DE"/>
            </w:rPr>
          </w:pPr>
        </w:p>
        <w:p w14:paraId="21A79D06" w14:textId="6FE8DCFA" w:rsidR="00CC11E8" w:rsidRPr="007909B1" w:rsidRDefault="00CC11E8" w:rsidP="00CC11E8">
          <w:pPr>
            <w:autoSpaceDN w:val="0"/>
            <w:spacing w:after="120"/>
            <w:contextualSpacing/>
            <w:rPr>
              <w:rFonts w:ascii="Calibri" w:eastAsia="Calibri" w:hAnsi="Calibri" w:cs="Calibri"/>
              <w:sz w:val="22"/>
              <w:szCs w:val="22"/>
              <w:lang w:val="pt-PT" w:eastAsia="de-DE"/>
            </w:rPr>
          </w:pPr>
        </w:p>
      </w:tc>
    </w:tr>
  </w:tbl>
  <w:p w14:paraId="34586646" w14:textId="7BE9CB9F" w:rsidR="009456A2" w:rsidRPr="007909B1" w:rsidRDefault="009456A2">
    <w:pPr>
      <w:pStyle w:val="Fuzeile"/>
      <w:rPr>
        <w:lang w:val="pt-P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3373E1" w14:textId="77777777" w:rsidR="00A127DC" w:rsidRDefault="00A127DC" w:rsidP="005340D8">
      <w:r>
        <w:separator/>
      </w:r>
    </w:p>
  </w:footnote>
  <w:footnote w:type="continuationSeparator" w:id="0">
    <w:p w14:paraId="5B0835A0" w14:textId="77777777" w:rsidR="00A127DC" w:rsidRDefault="00A127DC" w:rsidP="005340D8">
      <w:r>
        <w:continuationSeparator/>
      </w:r>
    </w:p>
  </w:footnote>
  <w:footnote w:type="continuationNotice" w:id="1">
    <w:p w14:paraId="053FF955" w14:textId="77777777" w:rsidR="00A127DC" w:rsidRDefault="00A127D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3F70E6" w14:textId="71A7F4CC" w:rsidR="005340D8" w:rsidRDefault="005340D8" w:rsidP="005340D8">
    <w:pPr>
      <w:pStyle w:val="Kopfzeile"/>
      <w:tabs>
        <w:tab w:val="clear" w:pos="9072"/>
        <w:tab w:val="right" w:pos="8789"/>
      </w:tabs>
      <w:jc w:val="right"/>
    </w:pPr>
    <w:r w:rsidRPr="00603D90">
      <w:rPr>
        <w:noProof/>
        <w:lang w:val="de-DE" w:eastAsia="de-DE"/>
      </w:rPr>
      <w:drawing>
        <wp:inline distT="0" distB="0" distL="0" distR="0" wp14:anchorId="1C3A596F" wp14:editId="0585A5EF">
          <wp:extent cx="1080135" cy="609600"/>
          <wp:effectExtent l="25400" t="0" r="12065" b="0"/>
          <wp:docPr id="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135" cy="609600"/>
                  </a:xfrm>
                  <a:prstGeom prst="rect">
                    <a:avLst/>
                  </a:prstGeom>
                  <a:noFill/>
                  <a:ln>
                    <a:noFill/>
                  </a:ln>
                </pic:spPr>
              </pic:pic>
            </a:graphicData>
          </a:graphic>
        </wp:inline>
      </w:drawing>
    </w:r>
  </w:p>
  <w:p w14:paraId="120530F3" w14:textId="77777777" w:rsidR="00521346" w:rsidRDefault="00521346" w:rsidP="005340D8">
    <w:pPr>
      <w:pStyle w:val="Kopfzeile"/>
      <w:tabs>
        <w:tab w:val="clear" w:pos="9072"/>
        <w:tab w:val="right" w:pos="8789"/>
      </w:tabs>
      <w:jc w:val="right"/>
    </w:pPr>
  </w:p>
  <w:p w14:paraId="12D75F82" w14:textId="77777777" w:rsidR="00521346" w:rsidRDefault="00521346" w:rsidP="005340D8">
    <w:pPr>
      <w:pStyle w:val="Kopfzeile"/>
      <w:tabs>
        <w:tab w:val="clear" w:pos="9072"/>
        <w:tab w:val="right" w:pos="8789"/>
      </w:tabs>
      <w:jc w:val="right"/>
    </w:pPr>
  </w:p>
  <w:p w14:paraId="21BB1480" w14:textId="77777777" w:rsidR="00927FC6" w:rsidRDefault="00927FC6" w:rsidP="005340D8">
    <w:pPr>
      <w:pStyle w:val="Kopfzeile"/>
      <w:tabs>
        <w:tab w:val="clear" w:pos="9072"/>
        <w:tab w:val="right" w:pos="8789"/>
      </w:tab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CC18D5"/>
    <w:multiLevelType w:val="hybridMultilevel"/>
    <w:tmpl w:val="7696D72C"/>
    <w:lvl w:ilvl="0" w:tplc="AA540DF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AE1384"/>
    <w:multiLevelType w:val="hybridMultilevel"/>
    <w:tmpl w:val="6428DB7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09EC5FCA"/>
    <w:multiLevelType w:val="hybridMultilevel"/>
    <w:tmpl w:val="43EE8CAA"/>
    <w:lvl w:ilvl="0" w:tplc="586244E4">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9316888"/>
    <w:multiLevelType w:val="hybridMultilevel"/>
    <w:tmpl w:val="E88E0F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C2C623E"/>
    <w:multiLevelType w:val="hybridMultilevel"/>
    <w:tmpl w:val="B40815CE"/>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0492582"/>
    <w:multiLevelType w:val="hybridMultilevel"/>
    <w:tmpl w:val="4A44A7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1A83181"/>
    <w:multiLevelType w:val="hybridMultilevel"/>
    <w:tmpl w:val="CCB26E20"/>
    <w:lvl w:ilvl="0" w:tplc="641E3ADC">
      <w:start w:val="1"/>
      <w:numFmt w:val="bullet"/>
      <w:lvlText w:val=""/>
      <w:lvlJc w:val="left"/>
      <w:pPr>
        <w:ind w:left="1440" w:hanging="360"/>
      </w:pPr>
      <w:rPr>
        <w:rFonts w:ascii="Symbol" w:hAnsi="Symbol"/>
      </w:rPr>
    </w:lvl>
    <w:lvl w:ilvl="1" w:tplc="7270AFDE">
      <w:start w:val="1"/>
      <w:numFmt w:val="bullet"/>
      <w:lvlText w:val=""/>
      <w:lvlJc w:val="left"/>
      <w:pPr>
        <w:ind w:left="1440" w:hanging="360"/>
      </w:pPr>
      <w:rPr>
        <w:rFonts w:ascii="Symbol" w:hAnsi="Symbol"/>
      </w:rPr>
    </w:lvl>
    <w:lvl w:ilvl="2" w:tplc="83F85E9C">
      <w:start w:val="1"/>
      <w:numFmt w:val="bullet"/>
      <w:lvlText w:val=""/>
      <w:lvlJc w:val="left"/>
      <w:pPr>
        <w:ind w:left="1440" w:hanging="360"/>
      </w:pPr>
      <w:rPr>
        <w:rFonts w:ascii="Symbol" w:hAnsi="Symbol"/>
      </w:rPr>
    </w:lvl>
    <w:lvl w:ilvl="3" w:tplc="EEA85EAA">
      <w:start w:val="1"/>
      <w:numFmt w:val="bullet"/>
      <w:lvlText w:val=""/>
      <w:lvlJc w:val="left"/>
      <w:pPr>
        <w:ind w:left="1440" w:hanging="360"/>
      </w:pPr>
      <w:rPr>
        <w:rFonts w:ascii="Symbol" w:hAnsi="Symbol"/>
      </w:rPr>
    </w:lvl>
    <w:lvl w:ilvl="4" w:tplc="22E02E6A">
      <w:start w:val="1"/>
      <w:numFmt w:val="bullet"/>
      <w:lvlText w:val=""/>
      <w:lvlJc w:val="left"/>
      <w:pPr>
        <w:ind w:left="1440" w:hanging="360"/>
      </w:pPr>
      <w:rPr>
        <w:rFonts w:ascii="Symbol" w:hAnsi="Symbol"/>
      </w:rPr>
    </w:lvl>
    <w:lvl w:ilvl="5" w:tplc="1840C540">
      <w:start w:val="1"/>
      <w:numFmt w:val="bullet"/>
      <w:lvlText w:val=""/>
      <w:lvlJc w:val="left"/>
      <w:pPr>
        <w:ind w:left="1440" w:hanging="360"/>
      </w:pPr>
      <w:rPr>
        <w:rFonts w:ascii="Symbol" w:hAnsi="Symbol"/>
      </w:rPr>
    </w:lvl>
    <w:lvl w:ilvl="6" w:tplc="B9E8A36A">
      <w:start w:val="1"/>
      <w:numFmt w:val="bullet"/>
      <w:lvlText w:val=""/>
      <w:lvlJc w:val="left"/>
      <w:pPr>
        <w:ind w:left="1440" w:hanging="360"/>
      </w:pPr>
      <w:rPr>
        <w:rFonts w:ascii="Symbol" w:hAnsi="Symbol"/>
      </w:rPr>
    </w:lvl>
    <w:lvl w:ilvl="7" w:tplc="A13277D8">
      <w:start w:val="1"/>
      <w:numFmt w:val="bullet"/>
      <w:lvlText w:val=""/>
      <w:lvlJc w:val="left"/>
      <w:pPr>
        <w:ind w:left="1440" w:hanging="360"/>
      </w:pPr>
      <w:rPr>
        <w:rFonts w:ascii="Symbol" w:hAnsi="Symbol"/>
      </w:rPr>
    </w:lvl>
    <w:lvl w:ilvl="8" w:tplc="2C18DF20">
      <w:start w:val="1"/>
      <w:numFmt w:val="bullet"/>
      <w:lvlText w:val=""/>
      <w:lvlJc w:val="left"/>
      <w:pPr>
        <w:ind w:left="1440" w:hanging="360"/>
      </w:pPr>
      <w:rPr>
        <w:rFonts w:ascii="Symbol" w:hAnsi="Symbol"/>
      </w:rPr>
    </w:lvl>
  </w:abstractNum>
  <w:abstractNum w:abstractNumId="7" w15:restartNumberingAfterBreak="0">
    <w:nsid w:val="337D0B02"/>
    <w:multiLevelType w:val="hybridMultilevel"/>
    <w:tmpl w:val="002880E4"/>
    <w:lvl w:ilvl="0" w:tplc="BF62948A">
      <w:start w:val="1"/>
      <w:numFmt w:val="bullet"/>
      <w:lvlText w:val=""/>
      <w:lvlJc w:val="left"/>
      <w:pPr>
        <w:ind w:left="720" w:hanging="360"/>
      </w:pPr>
      <w:rPr>
        <w:rFonts w:ascii="Symbol" w:hAnsi="Symbol" w:hint="default"/>
        <w:sz w:val="18"/>
        <w:szCs w:val="18"/>
      </w:rPr>
    </w:lvl>
    <w:lvl w:ilvl="1" w:tplc="177C4C68">
      <w:numFmt w:val="bullet"/>
      <w:lvlText w:val="o"/>
      <w:lvlJc w:val="left"/>
      <w:pPr>
        <w:ind w:left="1440" w:hanging="360"/>
      </w:pPr>
      <w:rPr>
        <w:rFonts w:ascii="Courier New" w:hAnsi="Courier New" w:hint="default"/>
      </w:rPr>
    </w:lvl>
    <w:lvl w:ilvl="2" w:tplc="811CA2F6">
      <w:numFmt w:val="bullet"/>
      <w:lvlText w:val=""/>
      <w:lvlJc w:val="left"/>
      <w:pPr>
        <w:ind w:left="2160" w:hanging="360"/>
      </w:pPr>
      <w:rPr>
        <w:rFonts w:ascii="Wingdings" w:hAnsi="Wingdings" w:hint="default"/>
      </w:rPr>
    </w:lvl>
    <w:lvl w:ilvl="3" w:tplc="2844043C">
      <w:numFmt w:val="bullet"/>
      <w:lvlText w:val=""/>
      <w:lvlJc w:val="left"/>
      <w:pPr>
        <w:ind w:left="2880" w:hanging="360"/>
      </w:pPr>
      <w:rPr>
        <w:rFonts w:ascii="Symbol" w:hAnsi="Symbol" w:hint="default"/>
      </w:rPr>
    </w:lvl>
    <w:lvl w:ilvl="4" w:tplc="D152C52C">
      <w:numFmt w:val="bullet"/>
      <w:lvlText w:val="o"/>
      <w:lvlJc w:val="left"/>
      <w:pPr>
        <w:ind w:left="3600" w:hanging="360"/>
      </w:pPr>
      <w:rPr>
        <w:rFonts w:ascii="Courier New" w:hAnsi="Courier New" w:hint="default"/>
      </w:rPr>
    </w:lvl>
    <w:lvl w:ilvl="5" w:tplc="CA76A05A">
      <w:numFmt w:val="bullet"/>
      <w:lvlText w:val=""/>
      <w:lvlJc w:val="left"/>
      <w:pPr>
        <w:ind w:left="4320" w:hanging="360"/>
      </w:pPr>
      <w:rPr>
        <w:rFonts w:ascii="Wingdings" w:hAnsi="Wingdings" w:hint="default"/>
      </w:rPr>
    </w:lvl>
    <w:lvl w:ilvl="6" w:tplc="17A6940C">
      <w:numFmt w:val="bullet"/>
      <w:lvlText w:val=""/>
      <w:lvlJc w:val="left"/>
      <w:pPr>
        <w:ind w:left="5040" w:hanging="360"/>
      </w:pPr>
      <w:rPr>
        <w:rFonts w:ascii="Symbol" w:hAnsi="Symbol" w:hint="default"/>
      </w:rPr>
    </w:lvl>
    <w:lvl w:ilvl="7" w:tplc="00E81F94">
      <w:numFmt w:val="bullet"/>
      <w:lvlText w:val="o"/>
      <w:lvlJc w:val="left"/>
      <w:pPr>
        <w:ind w:left="5760" w:hanging="360"/>
      </w:pPr>
      <w:rPr>
        <w:rFonts w:ascii="Courier New" w:hAnsi="Courier New" w:hint="default"/>
      </w:rPr>
    </w:lvl>
    <w:lvl w:ilvl="8" w:tplc="CBB20714">
      <w:numFmt w:val="bullet"/>
      <w:lvlText w:val=""/>
      <w:lvlJc w:val="left"/>
      <w:pPr>
        <w:ind w:left="6480" w:hanging="360"/>
      </w:pPr>
      <w:rPr>
        <w:rFonts w:ascii="Wingdings" w:hAnsi="Wingdings" w:hint="default"/>
      </w:rPr>
    </w:lvl>
  </w:abstractNum>
  <w:abstractNum w:abstractNumId="8" w15:restartNumberingAfterBreak="0">
    <w:nsid w:val="33DB15CF"/>
    <w:multiLevelType w:val="hybridMultilevel"/>
    <w:tmpl w:val="6776B1B4"/>
    <w:lvl w:ilvl="0" w:tplc="BBECD6D0">
      <w:start w:val="2000"/>
      <w:numFmt w:val="bullet"/>
      <w:lvlText w:val="-"/>
      <w:lvlJc w:val="left"/>
      <w:pPr>
        <w:ind w:left="720" w:hanging="360"/>
      </w:pPr>
      <w:rPr>
        <w:rFonts w:ascii="Soho Gothic Pro" w:eastAsiaTheme="minorEastAsia" w:hAnsi="Soho Gothic Pro"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A94114D"/>
    <w:multiLevelType w:val="hybridMultilevel"/>
    <w:tmpl w:val="740EBB58"/>
    <w:lvl w:ilvl="0" w:tplc="7B5AA4CA">
      <w:start w:val="2000"/>
      <w:numFmt w:val="bullet"/>
      <w:lvlText w:val="-"/>
      <w:lvlJc w:val="left"/>
      <w:pPr>
        <w:ind w:left="720" w:hanging="360"/>
      </w:pPr>
      <w:rPr>
        <w:rFonts w:ascii="Soho Gothic Pro" w:eastAsiaTheme="minorHAnsi" w:hAnsi="Soho Gothic Pro"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A4D3048"/>
    <w:multiLevelType w:val="hybridMultilevel"/>
    <w:tmpl w:val="603EB2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0D6381A"/>
    <w:multiLevelType w:val="hybridMultilevel"/>
    <w:tmpl w:val="FF68E600"/>
    <w:lvl w:ilvl="0" w:tplc="CC80EFB2">
      <w:start w:val="2000"/>
      <w:numFmt w:val="bullet"/>
      <w:lvlText w:val="-"/>
      <w:lvlJc w:val="left"/>
      <w:pPr>
        <w:ind w:left="720" w:hanging="360"/>
      </w:pPr>
      <w:rPr>
        <w:rFonts w:ascii="Soho Gothic Pro" w:eastAsiaTheme="minorEastAsia" w:hAnsi="Soho Gothic Pro"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EF32255"/>
    <w:multiLevelType w:val="hybridMultilevel"/>
    <w:tmpl w:val="825465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004299F"/>
    <w:multiLevelType w:val="hybridMultilevel"/>
    <w:tmpl w:val="A8A8B226"/>
    <w:lvl w:ilvl="0" w:tplc="94B68FC2">
      <w:numFmt w:val="bullet"/>
      <w:lvlText w:val="-"/>
      <w:lvlJc w:val="left"/>
      <w:pPr>
        <w:ind w:left="720" w:hanging="360"/>
      </w:pPr>
      <w:rPr>
        <w:rFonts w:ascii="Soho Gothic Pro" w:eastAsiaTheme="minorHAnsi" w:hAnsi="Soho Gothic Pro"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1C97A51"/>
    <w:multiLevelType w:val="hybridMultilevel"/>
    <w:tmpl w:val="8DD6C486"/>
    <w:lvl w:ilvl="0" w:tplc="06C294EC">
      <w:start w:val="2000"/>
      <w:numFmt w:val="bullet"/>
      <w:lvlText w:val="-"/>
      <w:lvlJc w:val="left"/>
      <w:pPr>
        <w:ind w:left="720" w:hanging="360"/>
      </w:pPr>
      <w:rPr>
        <w:rFonts w:ascii="Soho Gothic Pro" w:eastAsiaTheme="minorEastAsia" w:hAnsi="Soho Gothic Pro"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1F76924"/>
    <w:multiLevelType w:val="multilevel"/>
    <w:tmpl w:val="B90A3C2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16cid:durableId="362753800">
    <w:abstractNumId w:val="5"/>
  </w:num>
  <w:num w:numId="2" w16cid:durableId="53282113">
    <w:abstractNumId w:val="10"/>
  </w:num>
  <w:num w:numId="3" w16cid:durableId="1153059008">
    <w:abstractNumId w:val="3"/>
  </w:num>
  <w:num w:numId="4" w16cid:durableId="1004547962">
    <w:abstractNumId w:val="1"/>
  </w:num>
  <w:num w:numId="5" w16cid:durableId="608706579">
    <w:abstractNumId w:val="15"/>
  </w:num>
  <w:num w:numId="6" w16cid:durableId="892160253">
    <w:abstractNumId w:val="4"/>
  </w:num>
  <w:num w:numId="7" w16cid:durableId="1591886455">
    <w:abstractNumId w:val="0"/>
  </w:num>
  <w:num w:numId="8" w16cid:durableId="233467675">
    <w:abstractNumId w:val="2"/>
  </w:num>
  <w:num w:numId="9" w16cid:durableId="866482400">
    <w:abstractNumId w:val="13"/>
  </w:num>
  <w:num w:numId="10" w16cid:durableId="1978224305">
    <w:abstractNumId w:val="7"/>
  </w:num>
  <w:num w:numId="11" w16cid:durableId="878473393">
    <w:abstractNumId w:val="6"/>
  </w:num>
  <w:num w:numId="12" w16cid:durableId="316811078">
    <w:abstractNumId w:val="12"/>
  </w:num>
  <w:num w:numId="13" w16cid:durableId="1737360814">
    <w:abstractNumId w:val="9"/>
  </w:num>
  <w:num w:numId="14" w16cid:durableId="566573229">
    <w:abstractNumId w:val="8"/>
  </w:num>
  <w:num w:numId="15" w16cid:durableId="155003865">
    <w:abstractNumId w:val="11"/>
  </w:num>
  <w:num w:numId="16" w16cid:durableId="137423160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5AAE"/>
    <w:rsid w:val="00001174"/>
    <w:rsid w:val="00001C42"/>
    <w:rsid w:val="00002185"/>
    <w:rsid w:val="000030EE"/>
    <w:rsid w:val="00005014"/>
    <w:rsid w:val="00007B42"/>
    <w:rsid w:val="00007DEC"/>
    <w:rsid w:val="00010617"/>
    <w:rsid w:val="000116BD"/>
    <w:rsid w:val="000150C6"/>
    <w:rsid w:val="000163E3"/>
    <w:rsid w:val="0002086C"/>
    <w:rsid w:val="000257E9"/>
    <w:rsid w:val="00026FD2"/>
    <w:rsid w:val="00027502"/>
    <w:rsid w:val="00027902"/>
    <w:rsid w:val="0003096B"/>
    <w:rsid w:val="0003126E"/>
    <w:rsid w:val="00031BD7"/>
    <w:rsid w:val="00031DE5"/>
    <w:rsid w:val="00033B1C"/>
    <w:rsid w:val="00034AF9"/>
    <w:rsid w:val="00037D3C"/>
    <w:rsid w:val="000403C5"/>
    <w:rsid w:val="00040BAD"/>
    <w:rsid w:val="00043BB5"/>
    <w:rsid w:val="00044B21"/>
    <w:rsid w:val="00047042"/>
    <w:rsid w:val="00047128"/>
    <w:rsid w:val="0004790F"/>
    <w:rsid w:val="00050A38"/>
    <w:rsid w:val="00050FA8"/>
    <w:rsid w:val="00052B1E"/>
    <w:rsid w:val="00053164"/>
    <w:rsid w:val="00053B85"/>
    <w:rsid w:val="00054851"/>
    <w:rsid w:val="00056C60"/>
    <w:rsid w:val="0005744D"/>
    <w:rsid w:val="00060EF8"/>
    <w:rsid w:val="00062AE3"/>
    <w:rsid w:val="000679FE"/>
    <w:rsid w:val="00075D83"/>
    <w:rsid w:val="00080223"/>
    <w:rsid w:val="00081BF7"/>
    <w:rsid w:val="0008449C"/>
    <w:rsid w:val="00084E47"/>
    <w:rsid w:val="000852D7"/>
    <w:rsid w:val="00086EAA"/>
    <w:rsid w:val="00090001"/>
    <w:rsid w:val="00090406"/>
    <w:rsid w:val="00092A7A"/>
    <w:rsid w:val="0009321F"/>
    <w:rsid w:val="00093D9A"/>
    <w:rsid w:val="00093F0C"/>
    <w:rsid w:val="00094E4A"/>
    <w:rsid w:val="0009562F"/>
    <w:rsid w:val="00096FD9"/>
    <w:rsid w:val="000A1217"/>
    <w:rsid w:val="000A15D0"/>
    <w:rsid w:val="000A2438"/>
    <w:rsid w:val="000A2602"/>
    <w:rsid w:val="000A2B57"/>
    <w:rsid w:val="000A6E2C"/>
    <w:rsid w:val="000A7170"/>
    <w:rsid w:val="000A7BF8"/>
    <w:rsid w:val="000B1C77"/>
    <w:rsid w:val="000B31FC"/>
    <w:rsid w:val="000B6512"/>
    <w:rsid w:val="000B6EAB"/>
    <w:rsid w:val="000C098B"/>
    <w:rsid w:val="000C1371"/>
    <w:rsid w:val="000C4285"/>
    <w:rsid w:val="000C7CB9"/>
    <w:rsid w:val="000D102F"/>
    <w:rsid w:val="000D201E"/>
    <w:rsid w:val="000D29AA"/>
    <w:rsid w:val="000D2CF4"/>
    <w:rsid w:val="000D3E43"/>
    <w:rsid w:val="000E1014"/>
    <w:rsid w:val="000E1BF7"/>
    <w:rsid w:val="000E24E3"/>
    <w:rsid w:val="000E7E21"/>
    <w:rsid w:val="000F1DF6"/>
    <w:rsid w:val="000F4987"/>
    <w:rsid w:val="000F5212"/>
    <w:rsid w:val="000F529A"/>
    <w:rsid w:val="000F6B8B"/>
    <w:rsid w:val="000F7462"/>
    <w:rsid w:val="000F7E79"/>
    <w:rsid w:val="00100B1C"/>
    <w:rsid w:val="00102104"/>
    <w:rsid w:val="001029BC"/>
    <w:rsid w:val="00103BC7"/>
    <w:rsid w:val="00105A94"/>
    <w:rsid w:val="00112B53"/>
    <w:rsid w:val="00122C0C"/>
    <w:rsid w:val="00123AFD"/>
    <w:rsid w:val="00125358"/>
    <w:rsid w:val="00125F9D"/>
    <w:rsid w:val="00130232"/>
    <w:rsid w:val="001305B5"/>
    <w:rsid w:val="00131569"/>
    <w:rsid w:val="00131828"/>
    <w:rsid w:val="00132F6E"/>
    <w:rsid w:val="001331ED"/>
    <w:rsid w:val="00133B04"/>
    <w:rsid w:val="00133C8F"/>
    <w:rsid w:val="0013592F"/>
    <w:rsid w:val="0013710D"/>
    <w:rsid w:val="001377DB"/>
    <w:rsid w:val="00137EAF"/>
    <w:rsid w:val="00140930"/>
    <w:rsid w:val="0014114E"/>
    <w:rsid w:val="001419B9"/>
    <w:rsid w:val="00142C78"/>
    <w:rsid w:val="00144712"/>
    <w:rsid w:val="0014509B"/>
    <w:rsid w:val="00151316"/>
    <w:rsid w:val="00151FA1"/>
    <w:rsid w:val="00153884"/>
    <w:rsid w:val="00153FA1"/>
    <w:rsid w:val="00155323"/>
    <w:rsid w:val="00155EFB"/>
    <w:rsid w:val="00157570"/>
    <w:rsid w:val="00160950"/>
    <w:rsid w:val="001629CF"/>
    <w:rsid w:val="00163980"/>
    <w:rsid w:val="00163DCC"/>
    <w:rsid w:val="00164FB8"/>
    <w:rsid w:val="0016563E"/>
    <w:rsid w:val="00167064"/>
    <w:rsid w:val="0017035F"/>
    <w:rsid w:val="00170E7F"/>
    <w:rsid w:val="0017173A"/>
    <w:rsid w:val="001717B1"/>
    <w:rsid w:val="001730A3"/>
    <w:rsid w:val="00173905"/>
    <w:rsid w:val="00174B90"/>
    <w:rsid w:val="00175411"/>
    <w:rsid w:val="00181675"/>
    <w:rsid w:val="00182675"/>
    <w:rsid w:val="00183E10"/>
    <w:rsid w:val="001846F1"/>
    <w:rsid w:val="00186709"/>
    <w:rsid w:val="00186CE7"/>
    <w:rsid w:val="00186ED9"/>
    <w:rsid w:val="001872D9"/>
    <w:rsid w:val="0018744D"/>
    <w:rsid w:val="00190812"/>
    <w:rsid w:val="0019153C"/>
    <w:rsid w:val="001918CA"/>
    <w:rsid w:val="00194665"/>
    <w:rsid w:val="001948BE"/>
    <w:rsid w:val="001958B8"/>
    <w:rsid w:val="00196A45"/>
    <w:rsid w:val="001975C8"/>
    <w:rsid w:val="00197727"/>
    <w:rsid w:val="001A0D3E"/>
    <w:rsid w:val="001A2434"/>
    <w:rsid w:val="001A2DD2"/>
    <w:rsid w:val="001A385E"/>
    <w:rsid w:val="001A4403"/>
    <w:rsid w:val="001A720D"/>
    <w:rsid w:val="001B120A"/>
    <w:rsid w:val="001B1379"/>
    <w:rsid w:val="001B21D6"/>
    <w:rsid w:val="001B25BF"/>
    <w:rsid w:val="001B346B"/>
    <w:rsid w:val="001B5100"/>
    <w:rsid w:val="001B52B8"/>
    <w:rsid w:val="001B7C25"/>
    <w:rsid w:val="001C2423"/>
    <w:rsid w:val="001C3481"/>
    <w:rsid w:val="001C46AB"/>
    <w:rsid w:val="001C4D07"/>
    <w:rsid w:val="001C6BD5"/>
    <w:rsid w:val="001D2167"/>
    <w:rsid w:val="001D2CD4"/>
    <w:rsid w:val="001D5F36"/>
    <w:rsid w:val="001D79C7"/>
    <w:rsid w:val="001E01DB"/>
    <w:rsid w:val="001E0354"/>
    <w:rsid w:val="001E1898"/>
    <w:rsid w:val="001E2F54"/>
    <w:rsid w:val="001E3851"/>
    <w:rsid w:val="001E3A05"/>
    <w:rsid w:val="001E43F6"/>
    <w:rsid w:val="001E4B38"/>
    <w:rsid w:val="001E5E5D"/>
    <w:rsid w:val="001F0710"/>
    <w:rsid w:val="001F20C5"/>
    <w:rsid w:val="001F2C3A"/>
    <w:rsid w:val="001F39E2"/>
    <w:rsid w:val="001F4A54"/>
    <w:rsid w:val="001F5832"/>
    <w:rsid w:val="001F58A8"/>
    <w:rsid w:val="001F5AD1"/>
    <w:rsid w:val="001F71FF"/>
    <w:rsid w:val="001F7698"/>
    <w:rsid w:val="0020224D"/>
    <w:rsid w:val="00205B72"/>
    <w:rsid w:val="00206D50"/>
    <w:rsid w:val="00206DDE"/>
    <w:rsid w:val="00207E18"/>
    <w:rsid w:val="00210C1A"/>
    <w:rsid w:val="00210C32"/>
    <w:rsid w:val="00212468"/>
    <w:rsid w:val="002154B7"/>
    <w:rsid w:val="0021792B"/>
    <w:rsid w:val="00217944"/>
    <w:rsid w:val="00217D96"/>
    <w:rsid w:val="00217FAA"/>
    <w:rsid w:val="002219C0"/>
    <w:rsid w:val="00221E6C"/>
    <w:rsid w:val="00222BFF"/>
    <w:rsid w:val="002248EA"/>
    <w:rsid w:val="002252C1"/>
    <w:rsid w:val="00225950"/>
    <w:rsid w:val="00225F34"/>
    <w:rsid w:val="002271F5"/>
    <w:rsid w:val="00227990"/>
    <w:rsid w:val="002309E3"/>
    <w:rsid w:val="00231774"/>
    <w:rsid w:val="00231C64"/>
    <w:rsid w:val="002345E4"/>
    <w:rsid w:val="00235006"/>
    <w:rsid w:val="002357F3"/>
    <w:rsid w:val="0024010D"/>
    <w:rsid w:val="002424C0"/>
    <w:rsid w:val="002443CF"/>
    <w:rsid w:val="0024532F"/>
    <w:rsid w:val="002454A4"/>
    <w:rsid w:val="002459FD"/>
    <w:rsid w:val="00245A2A"/>
    <w:rsid w:val="00245AAE"/>
    <w:rsid w:val="0024724F"/>
    <w:rsid w:val="00247F66"/>
    <w:rsid w:val="0025038D"/>
    <w:rsid w:val="00250560"/>
    <w:rsid w:val="00251F4F"/>
    <w:rsid w:val="00253128"/>
    <w:rsid w:val="002536E8"/>
    <w:rsid w:val="002540CB"/>
    <w:rsid w:val="00254A25"/>
    <w:rsid w:val="00255162"/>
    <w:rsid w:val="002553D7"/>
    <w:rsid w:val="002554BC"/>
    <w:rsid w:val="00260521"/>
    <w:rsid w:val="00260947"/>
    <w:rsid w:val="00260FF3"/>
    <w:rsid w:val="00261268"/>
    <w:rsid w:val="00261FAE"/>
    <w:rsid w:val="0026242E"/>
    <w:rsid w:val="0026280F"/>
    <w:rsid w:val="00263340"/>
    <w:rsid w:val="00263E43"/>
    <w:rsid w:val="0026714E"/>
    <w:rsid w:val="00267BB8"/>
    <w:rsid w:val="00271450"/>
    <w:rsid w:val="00271807"/>
    <w:rsid w:val="00271FB6"/>
    <w:rsid w:val="002742EF"/>
    <w:rsid w:val="00275E33"/>
    <w:rsid w:val="00277A30"/>
    <w:rsid w:val="0028020F"/>
    <w:rsid w:val="002809A3"/>
    <w:rsid w:val="00280BAE"/>
    <w:rsid w:val="00286681"/>
    <w:rsid w:val="00286CC1"/>
    <w:rsid w:val="00287C1D"/>
    <w:rsid w:val="002918FC"/>
    <w:rsid w:val="00293953"/>
    <w:rsid w:val="00296745"/>
    <w:rsid w:val="00297867"/>
    <w:rsid w:val="002A1C17"/>
    <w:rsid w:val="002A2860"/>
    <w:rsid w:val="002A3676"/>
    <w:rsid w:val="002A4048"/>
    <w:rsid w:val="002A46ED"/>
    <w:rsid w:val="002A4FFA"/>
    <w:rsid w:val="002A55EC"/>
    <w:rsid w:val="002A56A1"/>
    <w:rsid w:val="002A5E83"/>
    <w:rsid w:val="002A7297"/>
    <w:rsid w:val="002A7D9D"/>
    <w:rsid w:val="002B08DE"/>
    <w:rsid w:val="002B1C3B"/>
    <w:rsid w:val="002B4A23"/>
    <w:rsid w:val="002B51AB"/>
    <w:rsid w:val="002B667D"/>
    <w:rsid w:val="002B7138"/>
    <w:rsid w:val="002B715A"/>
    <w:rsid w:val="002C0C08"/>
    <w:rsid w:val="002C1721"/>
    <w:rsid w:val="002C3254"/>
    <w:rsid w:val="002C5648"/>
    <w:rsid w:val="002C68BB"/>
    <w:rsid w:val="002D15BF"/>
    <w:rsid w:val="002D3930"/>
    <w:rsid w:val="002D570D"/>
    <w:rsid w:val="002D65AD"/>
    <w:rsid w:val="002E0223"/>
    <w:rsid w:val="002E05E2"/>
    <w:rsid w:val="002E0AEE"/>
    <w:rsid w:val="002E20EC"/>
    <w:rsid w:val="002E44D7"/>
    <w:rsid w:val="002E57EE"/>
    <w:rsid w:val="002F7213"/>
    <w:rsid w:val="003005EA"/>
    <w:rsid w:val="00301673"/>
    <w:rsid w:val="003066D5"/>
    <w:rsid w:val="003067A0"/>
    <w:rsid w:val="0030725B"/>
    <w:rsid w:val="003116AD"/>
    <w:rsid w:val="003121DF"/>
    <w:rsid w:val="003159C8"/>
    <w:rsid w:val="003173D3"/>
    <w:rsid w:val="0031778E"/>
    <w:rsid w:val="00317AF3"/>
    <w:rsid w:val="00317EA3"/>
    <w:rsid w:val="00322AB3"/>
    <w:rsid w:val="00322E56"/>
    <w:rsid w:val="00324C30"/>
    <w:rsid w:val="003267FC"/>
    <w:rsid w:val="00326F90"/>
    <w:rsid w:val="0033050C"/>
    <w:rsid w:val="0033126F"/>
    <w:rsid w:val="003323ED"/>
    <w:rsid w:val="00333DD5"/>
    <w:rsid w:val="00333F58"/>
    <w:rsid w:val="00333F59"/>
    <w:rsid w:val="00334E38"/>
    <w:rsid w:val="00335750"/>
    <w:rsid w:val="00342182"/>
    <w:rsid w:val="003427E5"/>
    <w:rsid w:val="0034317C"/>
    <w:rsid w:val="00343AA8"/>
    <w:rsid w:val="003448BC"/>
    <w:rsid w:val="0034554D"/>
    <w:rsid w:val="0035006E"/>
    <w:rsid w:val="00350411"/>
    <w:rsid w:val="003523C1"/>
    <w:rsid w:val="00354401"/>
    <w:rsid w:val="00357180"/>
    <w:rsid w:val="00357D2F"/>
    <w:rsid w:val="003601D8"/>
    <w:rsid w:val="00361655"/>
    <w:rsid w:val="0036170C"/>
    <w:rsid w:val="0036198D"/>
    <w:rsid w:val="003629FD"/>
    <w:rsid w:val="00363B17"/>
    <w:rsid w:val="003645AD"/>
    <w:rsid w:val="003655AF"/>
    <w:rsid w:val="00366429"/>
    <w:rsid w:val="00366728"/>
    <w:rsid w:val="00370F38"/>
    <w:rsid w:val="00371892"/>
    <w:rsid w:val="00371F7B"/>
    <w:rsid w:val="00372EB0"/>
    <w:rsid w:val="00373831"/>
    <w:rsid w:val="00373E60"/>
    <w:rsid w:val="00374182"/>
    <w:rsid w:val="00374C47"/>
    <w:rsid w:val="00374FFE"/>
    <w:rsid w:val="00377F5E"/>
    <w:rsid w:val="0038170F"/>
    <w:rsid w:val="003818DC"/>
    <w:rsid w:val="00383489"/>
    <w:rsid w:val="00386551"/>
    <w:rsid w:val="00390928"/>
    <w:rsid w:val="00390D77"/>
    <w:rsid w:val="00397C80"/>
    <w:rsid w:val="003A2FB2"/>
    <w:rsid w:val="003A4653"/>
    <w:rsid w:val="003A64FB"/>
    <w:rsid w:val="003B0122"/>
    <w:rsid w:val="003B039D"/>
    <w:rsid w:val="003B0C73"/>
    <w:rsid w:val="003B48A2"/>
    <w:rsid w:val="003B6065"/>
    <w:rsid w:val="003B7CC1"/>
    <w:rsid w:val="003C0386"/>
    <w:rsid w:val="003C05F4"/>
    <w:rsid w:val="003C170A"/>
    <w:rsid w:val="003C1B8E"/>
    <w:rsid w:val="003C2582"/>
    <w:rsid w:val="003C33AE"/>
    <w:rsid w:val="003C3AAB"/>
    <w:rsid w:val="003C541A"/>
    <w:rsid w:val="003C6684"/>
    <w:rsid w:val="003C75CC"/>
    <w:rsid w:val="003D29D1"/>
    <w:rsid w:val="003D5702"/>
    <w:rsid w:val="003D5DBB"/>
    <w:rsid w:val="003E20FB"/>
    <w:rsid w:val="003E2A19"/>
    <w:rsid w:val="003E569B"/>
    <w:rsid w:val="003E57CA"/>
    <w:rsid w:val="003E595F"/>
    <w:rsid w:val="003E6FF2"/>
    <w:rsid w:val="003E707E"/>
    <w:rsid w:val="003F2E79"/>
    <w:rsid w:val="003F60A5"/>
    <w:rsid w:val="00400A07"/>
    <w:rsid w:val="004011A0"/>
    <w:rsid w:val="00401DB5"/>
    <w:rsid w:val="00403941"/>
    <w:rsid w:val="00404CF0"/>
    <w:rsid w:val="00405A2F"/>
    <w:rsid w:val="00406396"/>
    <w:rsid w:val="0040642D"/>
    <w:rsid w:val="004078E9"/>
    <w:rsid w:val="00407A6F"/>
    <w:rsid w:val="00407E03"/>
    <w:rsid w:val="004105BA"/>
    <w:rsid w:val="00410C76"/>
    <w:rsid w:val="00413480"/>
    <w:rsid w:val="00415E77"/>
    <w:rsid w:val="00416261"/>
    <w:rsid w:val="00417917"/>
    <w:rsid w:val="004205BD"/>
    <w:rsid w:val="004234E5"/>
    <w:rsid w:val="00424360"/>
    <w:rsid w:val="00424F34"/>
    <w:rsid w:val="00425967"/>
    <w:rsid w:val="00425F6B"/>
    <w:rsid w:val="00427939"/>
    <w:rsid w:val="00427AA5"/>
    <w:rsid w:val="00427E11"/>
    <w:rsid w:val="004320DA"/>
    <w:rsid w:val="00432B55"/>
    <w:rsid w:val="00433443"/>
    <w:rsid w:val="00433E3C"/>
    <w:rsid w:val="00433F41"/>
    <w:rsid w:val="00434DDE"/>
    <w:rsid w:val="00434E21"/>
    <w:rsid w:val="00437400"/>
    <w:rsid w:val="00437C0C"/>
    <w:rsid w:val="004403A2"/>
    <w:rsid w:val="004421ED"/>
    <w:rsid w:val="004424F2"/>
    <w:rsid w:val="00443A5E"/>
    <w:rsid w:val="00446D95"/>
    <w:rsid w:val="004471F5"/>
    <w:rsid w:val="00452A7C"/>
    <w:rsid w:val="00452BA9"/>
    <w:rsid w:val="00454C32"/>
    <w:rsid w:val="00456834"/>
    <w:rsid w:val="0046163B"/>
    <w:rsid w:val="004639A0"/>
    <w:rsid w:val="00464137"/>
    <w:rsid w:val="00464EC0"/>
    <w:rsid w:val="00465662"/>
    <w:rsid w:val="004676FE"/>
    <w:rsid w:val="00471C82"/>
    <w:rsid w:val="00472164"/>
    <w:rsid w:val="00473B44"/>
    <w:rsid w:val="0047472F"/>
    <w:rsid w:val="00476686"/>
    <w:rsid w:val="00476818"/>
    <w:rsid w:val="004779B9"/>
    <w:rsid w:val="004818DD"/>
    <w:rsid w:val="00482C58"/>
    <w:rsid w:val="00486D08"/>
    <w:rsid w:val="00491927"/>
    <w:rsid w:val="00492A7D"/>
    <w:rsid w:val="0049368A"/>
    <w:rsid w:val="004937D2"/>
    <w:rsid w:val="0049449C"/>
    <w:rsid w:val="00495DB2"/>
    <w:rsid w:val="004A0577"/>
    <w:rsid w:val="004A11D7"/>
    <w:rsid w:val="004A2FE8"/>
    <w:rsid w:val="004A5541"/>
    <w:rsid w:val="004A74DB"/>
    <w:rsid w:val="004B0724"/>
    <w:rsid w:val="004B1442"/>
    <w:rsid w:val="004B2A12"/>
    <w:rsid w:val="004B30CC"/>
    <w:rsid w:val="004B450A"/>
    <w:rsid w:val="004B4AAE"/>
    <w:rsid w:val="004B660A"/>
    <w:rsid w:val="004B6868"/>
    <w:rsid w:val="004B72B0"/>
    <w:rsid w:val="004B7ACC"/>
    <w:rsid w:val="004C2105"/>
    <w:rsid w:val="004C5CBD"/>
    <w:rsid w:val="004C6B58"/>
    <w:rsid w:val="004C7390"/>
    <w:rsid w:val="004D00FD"/>
    <w:rsid w:val="004D0369"/>
    <w:rsid w:val="004D0CD4"/>
    <w:rsid w:val="004D23FE"/>
    <w:rsid w:val="004D3459"/>
    <w:rsid w:val="004D354B"/>
    <w:rsid w:val="004D3D12"/>
    <w:rsid w:val="004D4861"/>
    <w:rsid w:val="004E1033"/>
    <w:rsid w:val="004E6133"/>
    <w:rsid w:val="004E6AD0"/>
    <w:rsid w:val="004F048A"/>
    <w:rsid w:val="004F2FD0"/>
    <w:rsid w:val="004F3670"/>
    <w:rsid w:val="004F736B"/>
    <w:rsid w:val="00500166"/>
    <w:rsid w:val="00500B4E"/>
    <w:rsid w:val="00500B9D"/>
    <w:rsid w:val="00501103"/>
    <w:rsid w:val="00502331"/>
    <w:rsid w:val="0050333E"/>
    <w:rsid w:val="00505784"/>
    <w:rsid w:val="00506FBF"/>
    <w:rsid w:val="00507499"/>
    <w:rsid w:val="00514712"/>
    <w:rsid w:val="00517E1B"/>
    <w:rsid w:val="005204DA"/>
    <w:rsid w:val="00521346"/>
    <w:rsid w:val="0052155C"/>
    <w:rsid w:val="00521C01"/>
    <w:rsid w:val="00521E66"/>
    <w:rsid w:val="005228C5"/>
    <w:rsid w:val="0052468C"/>
    <w:rsid w:val="00526CAF"/>
    <w:rsid w:val="005277F7"/>
    <w:rsid w:val="00533E8A"/>
    <w:rsid w:val="005340D8"/>
    <w:rsid w:val="005353DA"/>
    <w:rsid w:val="005360D9"/>
    <w:rsid w:val="005367CC"/>
    <w:rsid w:val="005400FC"/>
    <w:rsid w:val="0054279F"/>
    <w:rsid w:val="00542A7C"/>
    <w:rsid w:val="00543AC4"/>
    <w:rsid w:val="005446E3"/>
    <w:rsid w:val="00547552"/>
    <w:rsid w:val="00553FA2"/>
    <w:rsid w:val="00556FC5"/>
    <w:rsid w:val="00564C53"/>
    <w:rsid w:val="00574760"/>
    <w:rsid w:val="00574F1E"/>
    <w:rsid w:val="0057554A"/>
    <w:rsid w:val="00577D6A"/>
    <w:rsid w:val="00581E81"/>
    <w:rsid w:val="00582DBB"/>
    <w:rsid w:val="00583085"/>
    <w:rsid w:val="00583FD0"/>
    <w:rsid w:val="00587D45"/>
    <w:rsid w:val="00590A9F"/>
    <w:rsid w:val="00590F15"/>
    <w:rsid w:val="00592B89"/>
    <w:rsid w:val="00595E20"/>
    <w:rsid w:val="005979C1"/>
    <w:rsid w:val="005A08AD"/>
    <w:rsid w:val="005A1705"/>
    <w:rsid w:val="005A6382"/>
    <w:rsid w:val="005A7880"/>
    <w:rsid w:val="005A7A15"/>
    <w:rsid w:val="005B0115"/>
    <w:rsid w:val="005B3034"/>
    <w:rsid w:val="005B5CE5"/>
    <w:rsid w:val="005B61FB"/>
    <w:rsid w:val="005B7003"/>
    <w:rsid w:val="005C2372"/>
    <w:rsid w:val="005C451C"/>
    <w:rsid w:val="005C7CEA"/>
    <w:rsid w:val="005D021A"/>
    <w:rsid w:val="005D2230"/>
    <w:rsid w:val="005D44DF"/>
    <w:rsid w:val="005E0AF3"/>
    <w:rsid w:val="005E2579"/>
    <w:rsid w:val="005E3067"/>
    <w:rsid w:val="005E3BFE"/>
    <w:rsid w:val="005E44C2"/>
    <w:rsid w:val="005E5D92"/>
    <w:rsid w:val="005E6389"/>
    <w:rsid w:val="005E7D70"/>
    <w:rsid w:val="005F0F55"/>
    <w:rsid w:val="005F250C"/>
    <w:rsid w:val="005F344D"/>
    <w:rsid w:val="005F69EC"/>
    <w:rsid w:val="005F6EDA"/>
    <w:rsid w:val="005F708D"/>
    <w:rsid w:val="00603214"/>
    <w:rsid w:val="00603D90"/>
    <w:rsid w:val="006057DA"/>
    <w:rsid w:val="006079EA"/>
    <w:rsid w:val="006114B3"/>
    <w:rsid w:val="00611F99"/>
    <w:rsid w:val="006139FC"/>
    <w:rsid w:val="00613A42"/>
    <w:rsid w:val="00616CB4"/>
    <w:rsid w:val="00617B55"/>
    <w:rsid w:val="00620971"/>
    <w:rsid w:val="0062489D"/>
    <w:rsid w:val="00627D49"/>
    <w:rsid w:val="00630595"/>
    <w:rsid w:val="00632348"/>
    <w:rsid w:val="00634A8B"/>
    <w:rsid w:val="00637688"/>
    <w:rsid w:val="006415CD"/>
    <w:rsid w:val="0064760B"/>
    <w:rsid w:val="00651693"/>
    <w:rsid w:val="00652F7E"/>
    <w:rsid w:val="006559AA"/>
    <w:rsid w:val="006577F0"/>
    <w:rsid w:val="0066328F"/>
    <w:rsid w:val="00664891"/>
    <w:rsid w:val="00665BE0"/>
    <w:rsid w:val="00666FDE"/>
    <w:rsid w:val="00667F44"/>
    <w:rsid w:val="006702E3"/>
    <w:rsid w:val="006711E4"/>
    <w:rsid w:val="0067334A"/>
    <w:rsid w:val="00681386"/>
    <w:rsid w:val="00681F8C"/>
    <w:rsid w:val="006849A2"/>
    <w:rsid w:val="00685285"/>
    <w:rsid w:val="00685C29"/>
    <w:rsid w:val="00687665"/>
    <w:rsid w:val="00690421"/>
    <w:rsid w:val="006941E5"/>
    <w:rsid w:val="006A0149"/>
    <w:rsid w:val="006A1D61"/>
    <w:rsid w:val="006A1EAD"/>
    <w:rsid w:val="006A5B0F"/>
    <w:rsid w:val="006A7FB5"/>
    <w:rsid w:val="006B0876"/>
    <w:rsid w:val="006B0B46"/>
    <w:rsid w:val="006B229C"/>
    <w:rsid w:val="006B3CD0"/>
    <w:rsid w:val="006B3D65"/>
    <w:rsid w:val="006B40AD"/>
    <w:rsid w:val="006B562C"/>
    <w:rsid w:val="006B6010"/>
    <w:rsid w:val="006B6370"/>
    <w:rsid w:val="006C0060"/>
    <w:rsid w:val="006C01E7"/>
    <w:rsid w:val="006C0B53"/>
    <w:rsid w:val="006C3E72"/>
    <w:rsid w:val="006C46D4"/>
    <w:rsid w:val="006C4F70"/>
    <w:rsid w:val="006C70CF"/>
    <w:rsid w:val="006D2F39"/>
    <w:rsid w:val="006D7721"/>
    <w:rsid w:val="006D7B3E"/>
    <w:rsid w:val="006D7C6B"/>
    <w:rsid w:val="006E1D5D"/>
    <w:rsid w:val="006E2E9E"/>
    <w:rsid w:val="006E4988"/>
    <w:rsid w:val="006E676A"/>
    <w:rsid w:val="006E697A"/>
    <w:rsid w:val="006E75DF"/>
    <w:rsid w:val="006F4731"/>
    <w:rsid w:val="006F598C"/>
    <w:rsid w:val="006F6D1C"/>
    <w:rsid w:val="006F73A6"/>
    <w:rsid w:val="007034AD"/>
    <w:rsid w:val="007046B7"/>
    <w:rsid w:val="007067D3"/>
    <w:rsid w:val="00707651"/>
    <w:rsid w:val="00707A09"/>
    <w:rsid w:val="007105A6"/>
    <w:rsid w:val="00711499"/>
    <w:rsid w:val="00711572"/>
    <w:rsid w:val="00713D3F"/>
    <w:rsid w:val="00714709"/>
    <w:rsid w:val="0071657B"/>
    <w:rsid w:val="007208C3"/>
    <w:rsid w:val="00721E68"/>
    <w:rsid w:val="00723536"/>
    <w:rsid w:val="00724AEB"/>
    <w:rsid w:val="00730C87"/>
    <w:rsid w:val="00731E07"/>
    <w:rsid w:val="00732915"/>
    <w:rsid w:val="007335D7"/>
    <w:rsid w:val="00734C5A"/>
    <w:rsid w:val="007409F9"/>
    <w:rsid w:val="00741117"/>
    <w:rsid w:val="00741340"/>
    <w:rsid w:val="00741A5C"/>
    <w:rsid w:val="0074559E"/>
    <w:rsid w:val="007466A6"/>
    <w:rsid w:val="00747D36"/>
    <w:rsid w:val="00750315"/>
    <w:rsid w:val="007512E8"/>
    <w:rsid w:val="00753E05"/>
    <w:rsid w:val="00761F32"/>
    <w:rsid w:val="00762E31"/>
    <w:rsid w:val="00763831"/>
    <w:rsid w:val="00765463"/>
    <w:rsid w:val="0077102D"/>
    <w:rsid w:val="007712ED"/>
    <w:rsid w:val="00772224"/>
    <w:rsid w:val="00772816"/>
    <w:rsid w:val="0077357D"/>
    <w:rsid w:val="007762C4"/>
    <w:rsid w:val="007808A6"/>
    <w:rsid w:val="007825BD"/>
    <w:rsid w:val="00782648"/>
    <w:rsid w:val="007833AB"/>
    <w:rsid w:val="0078452E"/>
    <w:rsid w:val="007848E8"/>
    <w:rsid w:val="007854D5"/>
    <w:rsid w:val="007863B2"/>
    <w:rsid w:val="0078642E"/>
    <w:rsid w:val="00786AC2"/>
    <w:rsid w:val="0078768E"/>
    <w:rsid w:val="007909B1"/>
    <w:rsid w:val="00790D4C"/>
    <w:rsid w:val="00792678"/>
    <w:rsid w:val="007931EB"/>
    <w:rsid w:val="0079589E"/>
    <w:rsid w:val="00795922"/>
    <w:rsid w:val="007A3C47"/>
    <w:rsid w:val="007A3E98"/>
    <w:rsid w:val="007A47A9"/>
    <w:rsid w:val="007A4EB4"/>
    <w:rsid w:val="007A5336"/>
    <w:rsid w:val="007A5497"/>
    <w:rsid w:val="007A69CD"/>
    <w:rsid w:val="007A7981"/>
    <w:rsid w:val="007B0548"/>
    <w:rsid w:val="007B2338"/>
    <w:rsid w:val="007B2342"/>
    <w:rsid w:val="007B38C4"/>
    <w:rsid w:val="007B4B68"/>
    <w:rsid w:val="007B4CEF"/>
    <w:rsid w:val="007C02E4"/>
    <w:rsid w:val="007C0F6B"/>
    <w:rsid w:val="007C147A"/>
    <w:rsid w:val="007C1ABD"/>
    <w:rsid w:val="007C2A97"/>
    <w:rsid w:val="007C3F4A"/>
    <w:rsid w:val="007C476F"/>
    <w:rsid w:val="007C4B2D"/>
    <w:rsid w:val="007C4D8D"/>
    <w:rsid w:val="007C66C3"/>
    <w:rsid w:val="007C78B1"/>
    <w:rsid w:val="007D1021"/>
    <w:rsid w:val="007D21BF"/>
    <w:rsid w:val="007D28C7"/>
    <w:rsid w:val="007D2B42"/>
    <w:rsid w:val="007D375F"/>
    <w:rsid w:val="007D393A"/>
    <w:rsid w:val="007D3DD5"/>
    <w:rsid w:val="007D4D03"/>
    <w:rsid w:val="007D4E9C"/>
    <w:rsid w:val="007D6B14"/>
    <w:rsid w:val="007D7E59"/>
    <w:rsid w:val="007E02D5"/>
    <w:rsid w:val="007E125A"/>
    <w:rsid w:val="007E2208"/>
    <w:rsid w:val="007E27F9"/>
    <w:rsid w:val="007E4B0D"/>
    <w:rsid w:val="007E68F8"/>
    <w:rsid w:val="007E6DF4"/>
    <w:rsid w:val="007F2EF3"/>
    <w:rsid w:val="007F3B8F"/>
    <w:rsid w:val="007F3EBD"/>
    <w:rsid w:val="007F4034"/>
    <w:rsid w:val="007F4AE8"/>
    <w:rsid w:val="007F4CB7"/>
    <w:rsid w:val="007F517A"/>
    <w:rsid w:val="007F63EB"/>
    <w:rsid w:val="008025E7"/>
    <w:rsid w:val="00804E53"/>
    <w:rsid w:val="00811FEC"/>
    <w:rsid w:val="008230DA"/>
    <w:rsid w:val="008235BD"/>
    <w:rsid w:val="00824FE4"/>
    <w:rsid w:val="00825B32"/>
    <w:rsid w:val="00825CA4"/>
    <w:rsid w:val="00830873"/>
    <w:rsid w:val="00830EF6"/>
    <w:rsid w:val="00831C7A"/>
    <w:rsid w:val="008320F4"/>
    <w:rsid w:val="008335BD"/>
    <w:rsid w:val="00834195"/>
    <w:rsid w:val="00834F9B"/>
    <w:rsid w:val="00835241"/>
    <w:rsid w:val="0083756B"/>
    <w:rsid w:val="0084068B"/>
    <w:rsid w:val="0084095B"/>
    <w:rsid w:val="00841AA0"/>
    <w:rsid w:val="00841AC9"/>
    <w:rsid w:val="008422E1"/>
    <w:rsid w:val="008422FD"/>
    <w:rsid w:val="00842438"/>
    <w:rsid w:val="00843D0B"/>
    <w:rsid w:val="008458EA"/>
    <w:rsid w:val="00853A84"/>
    <w:rsid w:val="008556EF"/>
    <w:rsid w:val="00856563"/>
    <w:rsid w:val="00860456"/>
    <w:rsid w:val="008613EC"/>
    <w:rsid w:val="008617F5"/>
    <w:rsid w:val="00862060"/>
    <w:rsid w:val="008620E1"/>
    <w:rsid w:val="008624F4"/>
    <w:rsid w:val="00862DFB"/>
    <w:rsid w:val="00864B8C"/>
    <w:rsid w:val="008656A0"/>
    <w:rsid w:val="00866DA0"/>
    <w:rsid w:val="008678A0"/>
    <w:rsid w:val="00870B8D"/>
    <w:rsid w:val="0087299E"/>
    <w:rsid w:val="008739F4"/>
    <w:rsid w:val="008740B6"/>
    <w:rsid w:val="00874A4A"/>
    <w:rsid w:val="00874C45"/>
    <w:rsid w:val="00874EE4"/>
    <w:rsid w:val="008826FA"/>
    <w:rsid w:val="00883947"/>
    <w:rsid w:val="00886254"/>
    <w:rsid w:val="00887696"/>
    <w:rsid w:val="00890525"/>
    <w:rsid w:val="00890A1A"/>
    <w:rsid w:val="0089233C"/>
    <w:rsid w:val="00893A62"/>
    <w:rsid w:val="008966C7"/>
    <w:rsid w:val="0089680C"/>
    <w:rsid w:val="008A1A02"/>
    <w:rsid w:val="008A2D66"/>
    <w:rsid w:val="008A327C"/>
    <w:rsid w:val="008A4394"/>
    <w:rsid w:val="008A5900"/>
    <w:rsid w:val="008B19C0"/>
    <w:rsid w:val="008B1FF5"/>
    <w:rsid w:val="008B28EF"/>
    <w:rsid w:val="008B2EA3"/>
    <w:rsid w:val="008B33D1"/>
    <w:rsid w:val="008B4C3D"/>
    <w:rsid w:val="008B6DAD"/>
    <w:rsid w:val="008B71A9"/>
    <w:rsid w:val="008B794D"/>
    <w:rsid w:val="008C0023"/>
    <w:rsid w:val="008C24BB"/>
    <w:rsid w:val="008C2671"/>
    <w:rsid w:val="008C2D4C"/>
    <w:rsid w:val="008C3646"/>
    <w:rsid w:val="008C4A74"/>
    <w:rsid w:val="008C6316"/>
    <w:rsid w:val="008C6483"/>
    <w:rsid w:val="008D0CF7"/>
    <w:rsid w:val="008D1207"/>
    <w:rsid w:val="008D2459"/>
    <w:rsid w:val="008D2E26"/>
    <w:rsid w:val="008D2F94"/>
    <w:rsid w:val="008D4E30"/>
    <w:rsid w:val="008D6E46"/>
    <w:rsid w:val="008E0027"/>
    <w:rsid w:val="008E1A39"/>
    <w:rsid w:val="008E2FD5"/>
    <w:rsid w:val="008E3DEA"/>
    <w:rsid w:val="008E4E5E"/>
    <w:rsid w:val="008E5C6B"/>
    <w:rsid w:val="008E5CD3"/>
    <w:rsid w:val="008E7F51"/>
    <w:rsid w:val="008F000E"/>
    <w:rsid w:val="008F13DA"/>
    <w:rsid w:val="008F23FD"/>
    <w:rsid w:val="008F387F"/>
    <w:rsid w:val="008F41E8"/>
    <w:rsid w:val="008F46DD"/>
    <w:rsid w:val="008F770E"/>
    <w:rsid w:val="008F7C52"/>
    <w:rsid w:val="00904980"/>
    <w:rsid w:val="00904CFE"/>
    <w:rsid w:val="00906B33"/>
    <w:rsid w:val="00906C53"/>
    <w:rsid w:val="009133E9"/>
    <w:rsid w:val="00913A29"/>
    <w:rsid w:val="00913F3D"/>
    <w:rsid w:val="00915479"/>
    <w:rsid w:val="009159BE"/>
    <w:rsid w:val="00916AA5"/>
    <w:rsid w:val="00920C61"/>
    <w:rsid w:val="00920F61"/>
    <w:rsid w:val="0092284E"/>
    <w:rsid w:val="009235CB"/>
    <w:rsid w:val="0092362E"/>
    <w:rsid w:val="00925314"/>
    <w:rsid w:val="00926A5F"/>
    <w:rsid w:val="00927082"/>
    <w:rsid w:val="00927270"/>
    <w:rsid w:val="00927FC6"/>
    <w:rsid w:val="00931EA7"/>
    <w:rsid w:val="00931EC2"/>
    <w:rsid w:val="009324D1"/>
    <w:rsid w:val="00933349"/>
    <w:rsid w:val="00933A01"/>
    <w:rsid w:val="0093658B"/>
    <w:rsid w:val="00940219"/>
    <w:rsid w:val="00942443"/>
    <w:rsid w:val="00944E42"/>
    <w:rsid w:val="009456A2"/>
    <w:rsid w:val="00946F7D"/>
    <w:rsid w:val="0094742D"/>
    <w:rsid w:val="00947815"/>
    <w:rsid w:val="00951357"/>
    <w:rsid w:val="00956576"/>
    <w:rsid w:val="009619B1"/>
    <w:rsid w:val="00962508"/>
    <w:rsid w:val="0096480C"/>
    <w:rsid w:val="00964AC9"/>
    <w:rsid w:val="0096617A"/>
    <w:rsid w:val="009667A9"/>
    <w:rsid w:val="00966D02"/>
    <w:rsid w:val="00972FA6"/>
    <w:rsid w:val="0097410F"/>
    <w:rsid w:val="0097654D"/>
    <w:rsid w:val="00976738"/>
    <w:rsid w:val="00980B72"/>
    <w:rsid w:val="00980C79"/>
    <w:rsid w:val="009821E2"/>
    <w:rsid w:val="00982F33"/>
    <w:rsid w:val="0099020E"/>
    <w:rsid w:val="009902FB"/>
    <w:rsid w:val="00990524"/>
    <w:rsid w:val="00990A57"/>
    <w:rsid w:val="00992052"/>
    <w:rsid w:val="00993D31"/>
    <w:rsid w:val="00994348"/>
    <w:rsid w:val="0099455F"/>
    <w:rsid w:val="009950D9"/>
    <w:rsid w:val="00996B87"/>
    <w:rsid w:val="00997946"/>
    <w:rsid w:val="009A025B"/>
    <w:rsid w:val="009A338E"/>
    <w:rsid w:val="009A3CFF"/>
    <w:rsid w:val="009A4173"/>
    <w:rsid w:val="009A4474"/>
    <w:rsid w:val="009A456E"/>
    <w:rsid w:val="009A5D41"/>
    <w:rsid w:val="009A6005"/>
    <w:rsid w:val="009B13A1"/>
    <w:rsid w:val="009B2FF1"/>
    <w:rsid w:val="009B330D"/>
    <w:rsid w:val="009B4645"/>
    <w:rsid w:val="009B5F36"/>
    <w:rsid w:val="009B6E2F"/>
    <w:rsid w:val="009B758B"/>
    <w:rsid w:val="009C0340"/>
    <w:rsid w:val="009C521A"/>
    <w:rsid w:val="009C6566"/>
    <w:rsid w:val="009D40BF"/>
    <w:rsid w:val="009D4BCD"/>
    <w:rsid w:val="009D5834"/>
    <w:rsid w:val="009D6C79"/>
    <w:rsid w:val="009E2497"/>
    <w:rsid w:val="009E2602"/>
    <w:rsid w:val="009E3E5F"/>
    <w:rsid w:val="009E66E3"/>
    <w:rsid w:val="009F032A"/>
    <w:rsid w:val="009F13B3"/>
    <w:rsid w:val="009F340B"/>
    <w:rsid w:val="009F7770"/>
    <w:rsid w:val="00A001B2"/>
    <w:rsid w:val="00A00B9E"/>
    <w:rsid w:val="00A01E03"/>
    <w:rsid w:val="00A02319"/>
    <w:rsid w:val="00A02443"/>
    <w:rsid w:val="00A02625"/>
    <w:rsid w:val="00A05601"/>
    <w:rsid w:val="00A064F6"/>
    <w:rsid w:val="00A1039D"/>
    <w:rsid w:val="00A1258B"/>
    <w:rsid w:val="00A127DC"/>
    <w:rsid w:val="00A138D4"/>
    <w:rsid w:val="00A14A49"/>
    <w:rsid w:val="00A16188"/>
    <w:rsid w:val="00A21B86"/>
    <w:rsid w:val="00A2399E"/>
    <w:rsid w:val="00A2411B"/>
    <w:rsid w:val="00A24536"/>
    <w:rsid w:val="00A25F5C"/>
    <w:rsid w:val="00A27585"/>
    <w:rsid w:val="00A32546"/>
    <w:rsid w:val="00A342E6"/>
    <w:rsid w:val="00A34880"/>
    <w:rsid w:val="00A35197"/>
    <w:rsid w:val="00A35B6A"/>
    <w:rsid w:val="00A36220"/>
    <w:rsid w:val="00A3738D"/>
    <w:rsid w:val="00A40EFA"/>
    <w:rsid w:val="00A42E02"/>
    <w:rsid w:val="00A46ECC"/>
    <w:rsid w:val="00A47B1A"/>
    <w:rsid w:val="00A511A9"/>
    <w:rsid w:val="00A5130D"/>
    <w:rsid w:val="00A53FA5"/>
    <w:rsid w:val="00A56F60"/>
    <w:rsid w:val="00A571A4"/>
    <w:rsid w:val="00A57880"/>
    <w:rsid w:val="00A5788B"/>
    <w:rsid w:val="00A579F9"/>
    <w:rsid w:val="00A629BF"/>
    <w:rsid w:val="00A6338C"/>
    <w:rsid w:val="00A64391"/>
    <w:rsid w:val="00A64921"/>
    <w:rsid w:val="00A672BD"/>
    <w:rsid w:val="00A67623"/>
    <w:rsid w:val="00A67ED9"/>
    <w:rsid w:val="00A716A1"/>
    <w:rsid w:val="00A72062"/>
    <w:rsid w:val="00A721E4"/>
    <w:rsid w:val="00A7221B"/>
    <w:rsid w:val="00A74E20"/>
    <w:rsid w:val="00A80455"/>
    <w:rsid w:val="00A826ED"/>
    <w:rsid w:val="00A82EDB"/>
    <w:rsid w:val="00A83518"/>
    <w:rsid w:val="00A840B5"/>
    <w:rsid w:val="00A842BE"/>
    <w:rsid w:val="00A85679"/>
    <w:rsid w:val="00A85777"/>
    <w:rsid w:val="00A90B60"/>
    <w:rsid w:val="00A92F19"/>
    <w:rsid w:val="00A93682"/>
    <w:rsid w:val="00A957DE"/>
    <w:rsid w:val="00A97685"/>
    <w:rsid w:val="00AA2D61"/>
    <w:rsid w:val="00AA37F0"/>
    <w:rsid w:val="00AA5016"/>
    <w:rsid w:val="00AB0398"/>
    <w:rsid w:val="00AB0616"/>
    <w:rsid w:val="00AB286C"/>
    <w:rsid w:val="00AB4650"/>
    <w:rsid w:val="00AB4C95"/>
    <w:rsid w:val="00AB62DC"/>
    <w:rsid w:val="00AC0618"/>
    <w:rsid w:val="00AC2F73"/>
    <w:rsid w:val="00AC3613"/>
    <w:rsid w:val="00AC466A"/>
    <w:rsid w:val="00AC50F6"/>
    <w:rsid w:val="00AC7FCE"/>
    <w:rsid w:val="00AD2CD3"/>
    <w:rsid w:val="00AD3575"/>
    <w:rsid w:val="00AD3B05"/>
    <w:rsid w:val="00AD5B78"/>
    <w:rsid w:val="00AD69C7"/>
    <w:rsid w:val="00AD735D"/>
    <w:rsid w:val="00AD7A36"/>
    <w:rsid w:val="00AE1EE9"/>
    <w:rsid w:val="00AE1F45"/>
    <w:rsid w:val="00AE1FC3"/>
    <w:rsid w:val="00AE2EA6"/>
    <w:rsid w:val="00AE2FB2"/>
    <w:rsid w:val="00AE6C89"/>
    <w:rsid w:val="00AF1506"/>
    <w:rsid w:val="00AF2CE5"/>
    <w:rsid w:val="00AF793A"/>
    <w:rsid w:val="00B004C2"/>
    <w:rsid w:val="00B01B87"/>
    <w:rsid w:val="00B02729"/>
    <w:rsid w:val="00B03117"/>
    <w:rsid w:val="00B035AF"/>
    <w:rsid w:val="00B0644F"/>
    <w:rsid w:val="00B06F3B"/>
    <w:rsid w:val="00B10EFD"/>
    <w:rsid w:val="00B12DFF"/>
    <w:rsid w:val="00B130FB"/>
    <w:rsid w:val="00B144A8"/>
    <w:rsid w:val="00B20CF0"/>
    <w:rsid w:val="00B2222A"/>
    <w:rsid w:val="00B2452B"/>
    <w:rsid w:val="00B24FAF"/>
    <w:rsid w:val="00B27A69"/>
    <w:rsid w:val="00B300C7"/>
    <w:rsid w:val="00B30852"/>
    <w:rsid w:val="00B31796"/>
    <w:rsid w:val="00B31F3F"/>
    <w:rsid w:val="00B32EC8"/>
    <w:rsid w:val="00B361CE"/>
    <w:rsid w:val="00B378ED"/>
    <w:rsid w:val="00B37E24"/>
    <w:rsid w:val="00B4012C"/>
    <w:rsid w:val="00B41F3D"/>
    <w:rsid w:val="00B43274"/>
    <w:rsid w:val="00B43593"/>
    <w:rsid w:val="00B43E91"/>
    <w:rsid w:val="00B45EBC"/>
    <w:rsid w:val="00B46C78"/>
    <w:rsid w:val="00B5202F"/>
    <w:rsid w:val="00B54D1D"/>
    <w:rsid w:val="00B56C59"/>
    <w:rsid w:val="00B57219"/>
    <w:rsid w:val="00B60E65"/>
    <w:rsid w:val="00B62409"/>
    <w:rsid w:val="00B62CBA"/>
    <w:rsid w:val="00B637CF"/>
    <w:rsid w:val="00B63FF2"/>
    <w:rsid w:val="00B6400B"/>
    <w:rsid w:val="00B67401"/>
    <w:rsid w:val="00B707D0"/>
    <w:rsid w:val="00B72B5C"/>
    <w:rsid w:val="00B7354A"/>
    <w:rsid w:val="00B762AD"/>
    <w:rsid w:val="00B76534"/>
    <w:rsid w:val="00B77CD4"/>
    <w:rsid w:val="00B821D3"/>
    <w:rsid w:val="00B82762"/>
    <w:rsid w:val="00B8449A"/>
    <w:rsid w:val="00B8742B"/>
    <w:rsid w:val="00B87E0E"/>
    <w:rsid w:val="00B87F81"/>
    <w:rsid w:val="00B92A32"/>
    <w:rsid w:val="00B9335B"/>
    <w:rsid w:val="00B94328"/>
    <w:rsid w:val="00B9444D"/>
    <w:rsid w:val="00B946C6"/>
    <w:rsid w:val="00B95876"/>
    <w:rsid w:val="00B9744C"/>
    <w:rsid w:val="00BA0253"/>
    <w:rsid w:val="00BA0D01"/>
    <w:rsid w:val="00BA0EF9"/>
    <w:rsid w:val="00BA1A09"/>
    <w:rsid w:val="00BA1DC0"/>
    <w:rsid w:val="00BA383D"/>
    <w:rsid w:val="00BA473F"/>
    <w:rsid w:val="00BA5223"/>
    <w:rsid w:val="00BA55A9"/>
    <w:rsid w:val="00BA7A6F"/>
    <w:rsid w:val="00BA7CFE"/>
    <w:rsid w:val="00BB0793"/>
    <w:rsid w:val="00BB0CD0"/>
    <w:rsid w:val="00BB1777"/>
    <w:rsid w:val="00BB184D"/>
    <w:rsid w:val="00BB4381"/>
    <w:rsid w:val="00BB4F1D"/>
    <w:rsid w:val="00BB5E8E"/>
    <w:rsid w:val="00BB6653"/>
    <w:rsid w:val="00BB701D"/>
    <w:rsid w:val="00BB709A"/>
    <w:rsid w:val="00BB7C20"/>
    <w:rsid w:val="00BC309C"/>
    <w:rsid w:val="00BC3174"/>
    <w:rsid w:val="00BC5D69"/>
    <w:rsid w:val="00BC7508"/>
    <w:rsid w:val="00BC787A"/>
    <w:rsid w:val="00BD127D"/>
    <w:rsid w:val="00BD1BD5"/>
    <w:rsid w:val="00BD1E56"/>
    <w:rsid w:val="00BD2A69"/>
    <w:rsid w:val="00BD5CDD"/>
    <w:rsid w:val="00BD7E95"/>
    <w:rsid w:val="00BE4A0F"/>
    <w:rsid w:val="00BE6E5C"/>
    <w:rsid w:val="00BE72BC"/>
    <w:rsid w:val="00BE75BC"/>
    <w:rsid w:val="00BF0EC9"/>
    <w:rsid w:val="00BF155C"/>
    <w:rsid w:val="00BF197E"/>
    <w:rsid w:val="00BF3649"/>
    <w:rsid w:val="00BF4826"/>
    <w:rsid w:val="00BF734E"/>
    <w:rsid w:val="00BF7EA2"/>
    <w:rsid w:val="00C020D4"/>
    <w:rsid w:val="00C02503"/>
    <w:rsid w:val="00C03381"/>
    <w:rsid w:val="00C03900"/>
    <w:rsid w:val="00C03CB8"/>
    <w:rsid w:val="00C03E12"/>
    <w:rsid w:val="00C103BB"/>
    <w:rsid w:val="00C110E6"/>
    <w:rsid w:val="00C112B7"/>
    <w:rsid w:val="00C17597"/>
    <w:rsid w:val="00C21D6E"/>
    <w:rsid w:val="00C21EE8"/>
    <w:rsid w:val="00C272EF"/>
    <w:rsid w:val="00C3010E"/>
    <w:rsid w:val="00C32765"/>
    <w:rsid w:val="00C32B1A"/>
    <w:rsid w:val="00C35461"/>
    <w:rsid w:val="00C36F4A"/>
    <w:rsid w:val="00C400EF"/>
    <w:rsid w:val="00C40F9E"/>
    <w:rsid w:val="00C43519"/>
    <w:rsid w:val="00C43890"/>
    <w:rsid w:val="00C44BE5"/>
    <w:rsid w:val="00C46223"/>
    <w:rsid w:val="00C46C26"/>
    <w:rsid w:val="00C4756B"/>
    <w:rsid w:val="00C47E38"/>
    <w:rsid w:val="00C50B75"/>
    <w:rsid w:val="00C5168C"/>
    <w:rsid w:val="00C516CA"/>
    <w:rsid w:val="00C51919"/>
    <w:rsid w:val="00C51A47"/>
    <w:rsid w:val="00C51F52"/>
    <w:rsid w:val="00C52B63"/>
    <w:rsid w:val="00C530BF"/>
    <w:rsid w:val="00C55DD3"/>
    <w:rsid w:val="00C57D37"/>
    <w:rsid w:val="00C60EBE"/>
    <w:rsid w:val="00C62C37"/>
    <w:rsid w:val="00C63C59"/>
    <w:rsid w:val="00C66220"/>
    <w:rsid w:val="00C66DF5"/>
    <w:rsid w:val="00C67810"/>
    <w:rsid w:val="00C700EC"/>
    <w:rsid w:val="00C73A01"/>
    <w:rsid w:val="00C73C62"/>
    <w:rsid w:val="00C74634"/>
    <w:rsid w:val="00C75AA2"/>
    <w:rsid w:val="00C8071F"/>
    <w:rsid w:val="00C8237E"/>
    <w:rsid w:val="00C82E2B"/>
    <w:rsid w:val="00C833B7"/>
    <w:rsid w:val="00C85B0F"/>
    <w:rsid w:val="00C85C75"/>
    <w:rsid w:val="00C86C66"/>
    <w:rsid w:val="00C879B1"/>
    <w:rsid w:val="00C90257"/>
    <w:rsid w:val="00C92926"/>
    <w:rsid w:val="00C93137"/>
    <w:rsid w:val="00C9525E"/>
    <w:rsid w:val="00C96A33"/>
    <w:rsid w:val="00CA1422"/>
    <w:rsid w:val="00CA1952"/>
    <w:rsid w:val="00CA2729"/>
    <w:rsid w:val="00CA48B9"/>
    <w:rsid w:val="00CA6472"/>
    <w:rsid w:val="00CB2A36"/>
    <w:rsid w:val="00CB484E"/>
    <w:rsid w:val="00CB4E19"/>
    <w:rsid w:val="00CB63A0"/>
    <w:rsid w:val="00CB6832"/>
    <w:rsid w:val="00CB6D59"/>
    <w:rsid w:val="00CB749F"/>
    <w:rsid w:val="00CC11E8"/>
    <w:rsid w:val="00CC3A1A"/>
    <w:rsid w:val="00CC3CAB"/>
    <w:rsid w:val="00CC5E08"/>
    <w:rsid w:val="00CC6CC8"/>
    <w:rsid w:val="00CC7F08"/>
    <w:rsid w:val="00CD03DB"/>
    <w:rsid w:val="00CD0F48"/>
    <w:rsid w:val="00CD5F92"/>
    <w:rsid w:val="00CD7F3B"/>
    <w:rsid w:val="00CE0D45"/>
    <w:rsid w:val="00CE3968"/>
    <w:rsid w:val="00CE41AB"/>
    <w:rsid w:val="00CE43C9"/>
    <w:rsid w:val="00CE4725"/>
    <w:rsid w:val="00CE4EB2"/>
    <w:rsid w:val="00CE5EC6"/>
    <w:rsid w:val="00CE7C3A"/>
    <w:rsid w:val="00CF14BD"/>
    <w:rsid w:val="00CF383B"/>
    <w:rsid w:val="00CF40E0"/>
    <w:rsid w:val="00CF4272"/>
    <w:rsid w:val="00CF7158"/>
    <w:rsid w:val="00D013FC"/>
    <w:rsid w:val="00D025AF"/>
    <w:rsid w:val="00D0281A"/>
    <w:rsid w:val="00D02BE3"/>
    <w:rsid w:val="00D04CE8"/>
    <w:rsid w:val="00D05989"/>
    <w:rsid w:val="00D05BAC"/>
    <w:rsid w:val="00D0766E"/>
    <w:rsid w:val="00D13900"/>
    <w:rsid w:val="00D14A31"/>
    <w:rsid w:val="00D15A6D"/>
    <w:rsid w:val="00D167F8"/>
    <w:rsid w:val="00D215ED"/>
    <w:rsid w:val="00D24BD2"/>
    <w:rsid w:val="00D26104"/>
    <w:rsid w:val="00D26D58"/>
    <w:rsid w:val="00D26DF1"/>
    <w:rsid w:val="00D270A7"/>
    <w:rsid w:val="00D2723C"/>
    <w:rsid w:val="00D35D2C"/>
    <w:rsid w:val="00D372DB"/>
    <w:rsid w:val="00D44F46"/>
    <w:rsid w:val="00D45F76"/>
    <w:rsid w:val="00D54462"/>
    <w:rsid w:val="00D56A62"/>
    <w:rsid w:val="00D56C72"/>
    <w:rsid w:val="00D654B3"/>
    <w:rsid w:val="00D65A5E"/>
    <w:rsid w:val="00D663AA"/>
    <w:rsid w:val="00D678B1"/>
    <w:rsid w:val="00D67F31"/>
    <w:rsid w:val="00D70942"/>
    <w:rsid w:val="00D72312"/>
    <w:rsid w:val="00D72AFA"/>
    <w:rsid w:val="00D734D2"/>
    <w:rsid w:val="00D761CF"/>
    <w:rsid w:val="00D81D01"/>
    <w:rsid w:val="00D838F5"/>
    <w:rsid w:val="00D83FD8"/>
    <w:rsid w:val="00D848BD"/>
    <w:rsid w:val="00D85A3E"/>
    <w:rsid w:val="00D8649E"/>
    <w:rsid w:val="00D8688B"/>
    <w:rsid w:val="00D904B7"/>
    <w:rsid w:val="00D90EC8"/>
    <w:rsid w:val="00D92513"/>
    <w:rsid w:val="00D92F5D"/>
    <w:rsid w:val="00D9390F"/>
    <w:rsid w:val="00D940C1"/>
    <w:rsid w:val="00D97AC5"/>
    <w:rsid w:val="00DA0287"/>
    <w:rsid w:val="00DA14EC"/>
    <w:rsid w:val="00DA1F6B"/>
    <w:rsid w:val="00DA242D"/>
    <w:rsid w:val="00DB27AF"/>
    <w:rsid w:val="00DB3296"/>
    <w:rsid w:val="00DB56A4"/>
    <w:rsid w:val="00DB5DB2"/>
    <w:rsid w:val="00DB63DC"/>
    <w:rsid w:val="00DC0F6C"/>
    <w:rsid w:val="00DC3355"/>
    <w:rsid w:val="00DC3E1F"/>
    <w:rsid w:val="00DC6AF1"/>
    <w:rsid w:val="00DD0CA8"/>
    <w:rsid w:val="00DD1B6F"/>
    <w:rsid w:val="00DD2263"/>
    <w:rsid w:val="00DD2AB6"/>
    <w:rsid w:val="00DD4AA6"/>
    <w:rsid w:val="00DD4DEB"/>
    <w:rsid w:val="00DD55F4"/>
    <w:rsid w:val="00DD5D7C"/>
    <w:rsid w:val="00DD6C54"/>
    <w:rsid w:val="00DD6E72"/>
    <w:rsid w:val="00DE0459"/>
    <w:rsid w:val="00DE0BB1"/>
    <w:rsid w:val="00DE3388"/>
    <w:rsid w:val="00DE4342"/>
    <w:rsid w:val="00DE50D9"/>
    <w:rsid w:val="00DE56B2"/>
    <w:rsid w:val="00DE58AB"/>
    <w:rsid w:val="00DE6F1B"/>
    <w:rsid w:val="00DF0879"/>
    <w:rsid w:val="00DF1642"/>
    <w:rsid w:val="00DF1B1F"/>
    <w:rsid w:val="00DF43A7"/>
    <w:rsid w:val="00DF4DA2"/>
    <w:rsid w:val="00DF50C0"/>
    <w:rsid w:val="00DF55A5"/>
    <w:rsid w:val="00DF6613"/>
    <w:rsid w:val="00DF669A"/>
    <w:rsid w:val="00DF7128"/>
    <w:rsid w:val="00DF73CE"/>
    <w:rsid w:val="00E00D00"/>
    <w:rsid w:val="00E01013"/>
    <w:rsid w:val="00E04E6B"/>
    <w:rsid w:val="00E0543F"/>
    <w:rsid w:val="00E07150"/>
    <w:rsid w:val="00E076E9"/>
    <w:rsid w:val="00E11217"/>
    <w:rsid w:val="00E11F79"/>
    <w:rsid w:val="00E13C4F"/>
    <w:rsid w:val="00E16F5C"/>
    <w:rsid w:val="00E17FA5"/>
    <w:rsid w:val="00E200A4"/>
    <w:rsid w:val="00E20E7E"/>
    <w:rsid w:val="00E210B6"/>
    <w:rsid w:val="00E22604"/>
    <w:rsid w:val="00E26E29"/>
    <w:rsid w:val="00E30D05"/>
    <w:rsid w:val="00E31CB5"/>
    <w:rsid w:val="00E327CB"/>
    <w:rsid w:val="00E35C1B"/>
    <w:rsid w:val="00E35CDD"/>
    <w:rsid w:val="00E36501"/>
    <w:rsid w:val="00E37317"/>
    <w:rsid w:val="00E37520"/>
    <w:rsid w:val="00E37A4C"/>
    <w:rsid w:val="00E41839"/>
    <w:rsid w:val="00E41BB2"/>
    <w:rsid w:val="00E43FBB"/>
    <w:rsid w:val="00E44D78"/>
    <w:rsid w:val="00E4652D"/>
    <w:rsid w:val="00E46991"/>
    <w:rsid w:val="00E46B70"/>
    <w:rsid w:val="00E46E54"/>
    <w:rsid w:val="00E47BB1"/>
    <w:rsid w:val="00E53582"/>
    <w:rsid w:val="00E5623F"/>
    <w:rsid w:val="00E567E3"/>
    <w:rsid w:val="00E5714B"/>
    <w:rsid w:val="00E60FED"/>
    <w:rsid w:val="00E61472"/>
    <w:rsid w:val="00E6215B"/>
    <w:rsid w:val="00E63808"/>
    <w:rsid w:val="00E6426F"/>
    <w:rsid w:val="00E65894"/>
    <w:rsid w:val="00E666FB"/>
    <w:rsid w:val="00E67C5C"/>
    <w:rsid w:val="00E71655"/>
    <w:rsid w:val="00E718B1"/>
    <w:rsid w:val="00E73BDF"/>
    <w:rsid w:val="00E75014"/>
    <w:rsid w:val="00E75259"/>
    <w:rsid w:val="00E754F7"/>
    <w:rsid w:val="00E76EB4"/>
    <w:rsid w:val="00E81E8D"/>
    <w:rsid w:val="00E82C16"/>
    <w:rsid w:val="00E833BF"/>
    <w:rsid w:val="00E83518"/>
    <w:rsid w:val="00E84F5D"/>
    <w:rsid w:val="00E85AE7"/>
    <w:rsid w:val="00E86800"/>
    <w:rsid w:val="00E874BE"/>
    <w:rsid w:val="00E92433"/>
    <w:rsid w:val="00E92A27"/>
    <w:rsid w:val="00E92F42"/>
    <w:rsid w:val="00E93693"/>
    <w:rsid w:val="00E97C21"/>
    <w:rsid w:val="00EA05DC"/>
    <w:rsid w:val="00EA0960"/>
    <w:rsid w:val="00EA1190"/>
    <w:rsid w:val="00EA28DB"/>
    <w:rsid w:val="00EA2DAC"/>
    <w:rsid w:val="00EA3549"/>
    <w:rsid w:val="00EA6753"/>
    <w:rsid w:val="00EA731C"/>
    <w:rsid w:val="00EA7EA6"/>
    <w:rsid w:val="00EB09F7"/>
    <w:rsid w:val="00EB1172"/>
    <w:rsid w:val="00EB22DE"/>
    <w:rsid w:val="00EB395B"/>
    <w:rsid w:val="00EB4FE4"/>
    <w:rsid w:val="00EB5942"/>
    <w:rsid w:val="00EB5EBE"/>
    <w:rsid w:val="00EB7F02"/>
    <w:rsid w:val="00EC0282"/>
    <w:rsid w:val="00EC075B"/>
    <w:rsid w:val="00EC09D4"/>
    <w:rsid w:val="00EC1289"/>
    <w:rsid w:val="00EC22E1"/>
    <w:rsid w:val="00EC2900"/>
    <w:rsid w:val="00EC4117"/>
    <w:rsid w:val="00EC4C36"/>
    <w:rsid w:val="00ED3540"/>
    <w:rsid w:val="00ED39E7"/>
    <w:rsid w:val="00ED50D8"/>
    <w:rsid w:val="00ED78F2"/>
    <w:rsid w:val="00EE063D"/>
    <w:rsid w:val="00EE0663"/>
    <w:rsid w:val="00EE0A44"/>
    <w:rsid w:val="00EE253D"/>
    <w:rsid w:val="00EE5AE0"/>
    <w:rsid w:val="00EF0059"/>
    <w:rsid w:val="00EF1E09"/>
    <w:rsid w:val="00EF1F4F"/>
    <w:rsid w:val="00EF241F"/>
    <w:rsid w:val="00EF2ED3"/>
    <w:rsid w:val="00EF318B"/>
    <w:rsid w:val="00EF49E9"/>
    <w:rsid w:val="00EF4F0F"/>
    <w:rsid w:val="00EF691C"/>
    <w:rsid w:val="00EF6CA9"/>
    <w:rsid w:val="00EF757E"/>
    <w:rsid w:val="00F00C54"/>
    <w:rsid w:val="00F0254C"/>
    <w:rsid w:val="00F031B3"/>
    <w:rsid w:val="00F04EA3"/>
    <w:rsid w:val="00F0588C"/>
    <w:rsid w:val="00F10605"/>
    <w:rsid w:val="00F10C51"/>
    <w:rsid w:val="00F11556"/>
    <w:rsid w:val="00F12682"/>
    <w:rsid w:val="00F13AC3"/>
    <w:rsid w:val="00F13C6D"/>
    <w:rsid w:val="00F1697D"/>
    <w:rsid w:val="00F209D4"/>
    <w:rsid w:val="00F23537"/>
    <w:rsid w:val="00F23FCD"/>
    <w:rsid w:val="00F25EF0"/>
    <w:rsid w:val="00F262D4"/>
    <w:rsid w:val="00F2676E"/>
    <w:rsid w:val="00F30D67"/>
    <w:rsid w:val="00F32EC1"/>
    <w:rsid w:val="00F33725"/>
    <w:rsid w:val="00F34348"/>
    <w:rsid w:val="00F36438"/>
    <w:rsid w:val="00F37E16"/>
    <w:rsid w:val="00F37FD7"/>
    <w:rsid w:val="00F40C08"/>
    <w:rsid w:val="00F432B3"/>
    <w:rsid w:val="00F43BCF"/>
    <w:rsid w:val="00F4582F"/>
    <w:rsid w:val="00F469F0"/>
    <w:rsid w:val="00F5076D"/>
    <w:rsid w:val="00F5250E"/>
    <w:rsid w:val="00F53B4B"/>
    <w:rsid w:val="00F54EF9"/>
    <w:rsid w:val="00F554E4"/>
    <w:rsid w:val="00F61BDC"/>
    <w:rsid w:val="00F62145"/>
    <w:rsid w:val="00F6387A"/>
    <w:rsid w:val="00F64279"/>
    <w:rsid w:val="00F6553B"/>
    <w:rsid w:val="00F67134"/>
    <w:rsid w:val="00F67823"/>
    <w:rsid w:val="00F752B9"/>
    <w:rsid w:val="00F77F90"/>
    <w:rsid w:val="00F80617"/>
    <w:rsid w:val="00F81231"/>
    <w:rsid w:val="00F819E5"/>
    <w:rsid w:val="00F83069"/>
    <w:rsid w:val="00F84541"/>
    <w:rsid w:val="00F85FFF"/>
    <w:rsid w:val="00F861BE"/>
    <w:rsid w:val="00F8679D"/>
    <w:rsid w:val="00F87A60"/>
    <w:rsid w:val="00F87F80"/>
    <w:rsid w:val="00F906C7"/>
    <w:rsid w:val="00F90926"/>
    <w:rsid w:val="00F94474"/>
    <w:rsid w:val="00F954BE"/>
    <w:rsid w:val="00F96130"/>
    <w:rsid w:val="00F9625B"/>
    <w:rsid w:val="00F97CA2"/>
    <w:rsid w:val="00FA0918"/>
    <w:rsid w:val="00FA0A75"/>
    <w:rsid w:val="00FA2697"/>
    <w:rsid w:val="00FA4D1A"/>
    <w:rsid w:val="00FA710C"/>
    <w:rsid w:val="00FA7A81"/>
    <w:rsid w:val="00FA7E8C"/>
    <w:rsid w:val="00FB3D4E"/>
    <w:rsid w:val="00FB3EB5"/>
    <w:rsid w:val="00FB4341"/>
    <w:rsid w:val="00FB4929"/>
    <w:rsid w:val="00FB62F2"/>
    <w:rsid w:val="00FC0ED2"/>
    <w:rsid w:val="00FC38D1"/>
    <w:rsid w:val="00FC39E7"/>
    <w:rsid w:val="00FC6B58"/>
    <w:rsid w:val="00FC7436"/>
    <w:rsid w:val="00FC74F8"/>
    <w:rsid w:val="00FC776F"/>
    <w:rsid w:val="00FD0FE9"/>
    <w:rsid w:val="00FD0FEA"/>
    <w:rsid w:val="00FD1087"/>
    <w:rsid w:val="00FD1EB6"/>
    <w:rsid w:val="00FD4A31"/>
    <w:rsid w:val="00FD4DF5"/>
    <w:rsid w:val="00FD5CA9"/>
    <w:rsid w:val="00FD6F64"/>
    <w:rsid w:val="00FE0F44"/>
    <w:rsid w:val="00FE19A6"/>
    <w:rsid w:val="00FE263B"/>
    <w:rsid w:val="00FE42CE"/>
    <w:rsid w:val="00FE4413"/>
    <w:rsid w:val="00FE4469"/>
    <w:rsid w:val="00FE522A"/>
    <w:rsid w:val="00FF01A3"/>
    <w:rsid w:val="00FF081F"/>
    <w:rsid w:val="00FF15FC"/>
    <w:rsid w:val="00FF3592"/>
    <w:rsid w:val="00FF4779"/>
    <w:rsid w:val="00FF4F95"/>
    <w:rsid w:val="00FF5370"/>
    <w:rsid w:val="00FF5C3B"/>
    <w:rsid w:val="00FF64ED"/>
    <w:rsid w:val="045550DF"/>
    <w:rsid w:val="057AF642"/>
    <w:rsid w:val="0711E145"/>
    <w:rsid w:val="08A1E1F3"/>
    <w:rsid w:val="0CB30535"/>
    <w:rsid w:val="11202077"/>
    <w:rsid w:val="17EB54BF"/>
    <w:rsid w:val="1B8463E5"/>
    <w:rsid w:val="2AEBA5D9"/>
    <w:rsid w:val="2DF4E675"/>
    <w:rsid w:val="46F1BE20"/>
    <w:rsid w:val="4D4AA9D6"/>
    <w:rsid w:val="56D5C7F3"/>
    <w:rsid w:val="5DD2225A"/>
    <w:rsid w:val="6329D15E"/>
    <w:rsid w:val="65DA9F07"/>
    <w:rsid w:val="698A4B27"/>
    <w:rsid w:val="6A2B9E14"/>
    <w:rsid w:val="6BAB6285"/>
    <w:rsid w:val="72E4CFB9"/>
    <w:rsid w:val="79A65C26"/>
    <w:rsid w:val="7BF1CD95"/>
  </w:rsids>
  <m:mathPr>
    <m:mathFont m:val="Cambria Math"/>
    <m:brkBin m:val="before"/>
    <m:brkBinSub m:val="--"/>
    <m:smallFrac/>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16AE5F01"/>
  <w15:docId w15:val="{8D4F1E74-BDB9-4897-B0A8-E856AB551A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szCs w:val="24"/>
      <w:lang w:val="tr-TR" w:eastAsia="en-US"/>
    </w:rPr>
  </w:style>
  <w:style w:type="paragraph" w:styleId="berschrift1">
    <w:name w:val="heading 1"/>
    <w:basedOn w:val="Standard"/>
    <w:next w:val="Standard"/>
    <w:link w:val="berschrift1Zchn"/>
    <w:uiPriority w:val="9"/>
    <w:qFormat/>
    <w:rsid w:val="00AC361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link w:val="berschrift2Zchn"/>
    <w:uiPriority w:val="9"/>
    <w:qFormat/>
    <w:rsid w:val="00AC2F73"/>
    <w:pPr>
      <w:spacing w:before="100" w:beforeAutospacing="1" w:after="100" w:afterAutospacing="1"/>
      <w:outlineLvl w:val="1"/>
    </w:pPr>
    <w:rPr>
      <w:rFonts w:eastAsia="Times New Roman"/>
      <w:b/>
      <w:bCs/>
      <w:sz w:val="36"/>
      <w:szCs w:val="36"/>
      <w:lang w:val="de-DE" w:eastAsia="de-DE"/>
    </w:rPr>
  </w:style>
  <w:style w:type="paragraph" w:styleId="berschrift3">
    <w:name w:val="heading 3"/>
    <w:basedOn w:val="Standard"/>
    <w:next w:val="Standard"/>
    <w:link w:val="berschrift3Zchn"/>
    <w:uiPriority w:val="9"/>
    <w:unhideWhenUsed/>
    <w:qFormat/>
    <w:rsid w:val="00B87F81"/>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495DB2"/>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0725B"/>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30725B"/>
    <w:rPr>
      <w:rFonts w:ascii="Lucida Grande" w:hAnsi="Lucida Grande"/>
      <w:sz w:val="18"/>
      <w:szCs w:val="18"/>
      <w:lang w:val="tr-TR" w:eastAsia="en-US"/>
    </w:rPr>
  </w:style>
  <w:style w:type="paragraph" w:styleId="Listenabsatz">
    <w:name w:val="List Paragraph"/>
    <w:basedOn w:val="Standard"/>
    <w:uiPriority w:val="34"/>
    <w:qFormat/>
    <w:rsid w:val="00465662"/>
    <w:pPr>
      <w:spacing w:after="200" w:line="276" w:lineRule="auto"/>
      <w:ind w:left="720"/>
      <w:contextualSpacing/>
    </w:pPr>
    <w:rPr>
      <w:rFonts w:asciiTheme="minorHAnsi" w:eastAsiaTheme="minorHAnsi" w:hAnsiTheme="minorHAnsi" w:cstheme="minorBidi"/>
      <w:sz w:val="22"/>
      <w:szCs w:val="22"/>
      <w:lang w:val="en-US"/>
    </w:rPr>
  </w:style>
  <w:style w:type="character" w:styleId="Kommentarzeichen">
    <w:name w:val="annotation reference"/>
    <w:basedOn w:val="Absatz-Standardschriftart"/>
    <w:uiPriority w:val="99"/>
    <w:semiHidden/>
    <w:unhideWhenUsed/>
    <w:rsid w:val="00465662"/>
    <w:rPr>
      <w:sz w:val="16"/>
      <w:szCs w:val="16"/>
    </w:rPr>
  </w:style>
  <w:style w:type="paragraph" w:styleId="Kommentartext">
    <w:name w:val="annotation text"/>
    <w:basedOn w:val="Standard"/>
    <w:link w:val="KommentartextZchn"/>
    <w:uiPriority w:val="99"/>
    <w:unhideWhenUsed/>
    <w:rsid w:val="00465662"/>
    <w:pPr>
      <w:spacing w:after="200"/>
    </w:pPr>
    <w:rPr>
      <w:rFonts w:asciiTheme="minorHAnsi" w:eastAsiaTheme="minorHAnsi" w:hAnsiTheme="minorHAnsi" w:cstheme="minorBidi"/>
      <w:sz w:val="20"/>
      <w:szCs w:val="20"/>
      <w:lang w:val="en-US"/>
    </w:rPr>
  </w:style>
  <w:style w:type="character" w:customStyle="1" w:styleId="KommentartextZchn">
    <w:name w:val="Kommentartext Zchn"/>
    <w:basedOn w:val="Absatz-Standardschriftart"/>
    <w:link w:val="Kommentartext"/>
    <w:uiPriority w:val="99"/>
    <w:rsid w:val="00465662"/>
    <w:rPr>
      <w:rFonts w:asciiTheme="minorHAnsi" w:eastAsiaTheme="minorHAnsi" w:hAnsiTheme="minorHAnsi" w:cstheme="minorBidi"/>
      <w:lang w:eastAsia="en-US"/>
    </w:rPr>
  </w:style>
  <w:style w:type="character" w:styleId="Hyperlink">
    <w:name w:val="Hyperlink"/>
    <w:rsid w:val="007A3E98"/>
    <w:rPr>
      <w:color w:val="0000FF"/>
      <w:u w:val="single"/>
    </w:rPr>
  </w:style>
  <w:style w:type="paragraph" w:customStyle="1" w:styleId="Default">
    <w:name w:val="Default"/>
    <w:rsid w:val="007A3E98"/>
    <w:pPr>
      <w:autoSpaceDE w:val="0"/>
      <w:autoSpaceDN w:val="0"/>
      <w:adjustRightInd w:val="0"/>
    </w:pPr>
    <w:rPr>
      <w:rFonts w:ascii="Arial" w:eastAsia="Calibri" w:hAnsi="Arial" w:cs="Arial"/>
      <w:color w:val="000000"/>
      <w:sz w:val="24"/>
      <w:szCs w:val="24"/>
      <w:lang w:val="de-DE" w:eastAsia="de-DE"/>
    </w:rPr>
  </w:style>
  <w:style w:type="paragraph" w:styleId="Kopfzeile">
    <w:name w:val="header"/>
    <w:basedOn w:val="Standard"/>
    <w:link w:val="KopfzeileZchn"/>
    <w:uiPriority w:val="99"/>
    <w:unhideWhenUsed/>
    <w:rsid w:val="005340D8"/>
    <w:pPr>
      <w:tabs>
        <w:tab w:val="center" w:pos="4536"/>
        <w:tab w:val="right" w:pos="9072"/>
      </w:tabs>
    </w:pPr>
  </w:style>
  <w:style w:type="character" w:customStyle="1" w:styleId="KopfzeileZchn">
    <w:name w:val="Kopfzeile Zchn"/>
    <w:basedOn w:val="Absatz-Standardschriftart"/>
    <w:link w:val="Kopfzeile"/>
    <w:uiPriority w:val="99"/>
    <w:rsid w:val="005340D8"/>
    <w:rPr>
      <w:sz w:val="24"/>
      <w:szCs w:val="24"/>
      <w:lang w:val="tr-TR" w:eastAsia="en-US"/>
    </w:rPr>
  </w:style>
  <w:style w:type="paragraph" w:styleId="Fuzeile">
    <w:name w:val="footer"/>
    <w:basedOn w:val="Standard"/>
    <w:link w:val="FuzeileZchn"/>
    <w:uiPriority w:val="99"/>
    <w:unhideWhenUsed/>
    <w:rsid w:val="005340D8"/>
    <w:pPr>
      <w:tabs>
        <w:tab w:val="center" w:pos="4536"/>
        <w:tab w:val="right" w:pos="9072"/>
      </w:tabs>
    </w:pPr>
  </w:style>
  <w:style w:type="character" w:customStyle="1" w:styleId="FuzeileZchn">
    <w:name w:val="Fußzeile Zchn"/>
    <w:basedOn w:val="Absatz-Standardschriftart"/>
    <w:link w:val="Fuzeile"/>
    <w:uiPriority w:val="99"/>
    <w:rsid w:val="005340D8"/>
    <w:rPr>
      <w:sz w:val="24"/>
      <w:szCs w:val="24"/>
      <w:lang w:val="tr-TR" w:eastAsia="en-US"/>
    </w:rPr>
  </w:style>
  <w:style w:type="paragraph" w:styleId="StandardWeb">
    <w:name w:val="Normal (Web)"/>
    <w:basedOn w:val="Standard"/>
    <w:uiPriority w:val="99"/>
    <w:unhideWhenUsed/>
    <w:rsid w:val="00010617"/>
    <w:pPr>
      <w:spacing w:before="100" w:beforeAutospacing="1" w:after="100" w:afterAutospacing="1"/>
    </w:pPr>
    <w:rPr>
      <w:rFonts w:eastAsia="Times New Roman"/>
      <w:lang w:val="de-DE" w:eastAsia="de-DE"/>
    </w:rPr>
  </w:style>
  <w:style w:type="paragraph" w:styleId="Kommentarthema">
    <w:name w:val="annotation subject"/>
    <w:basedOn w:val="Kommentartext"/>
    <w:next w:val="Kommentartext"/>
    <w:link w:val="KommentarthemaZchn"/>
    <w:uiPriority w:val="99"/>
    <w:semiHidden/>
    <w:unhideWhenUsed/>
    <w:rsid w:val="00D167F8"/>
    <w:pPr>
      <w:spacing w:after="0"/>
    </w:pPr>
    <w:rPr>
      <w:rFonts w:ascii="Times New Roman" w:eastAsiaTheme="minorEastAsia" w:hAnsi="Times New Roman" w:cs="Times New Roman"/>
      <w:b/>
      <w:bCs/>
      <w:lang w:val="tr-TR"/>
    </w:rPr>
  </w:style>
  <w:style w:type="character" w:customStyle="1" w:styleId="KommentarthemaZchn">
    <w:name w:val="Kommentarthema Zchn"/>
    <w:basedOn w:val="KommentartextZchn"/>
    <w:link w:val="Kommentarthema"/>
    <w:uiPriority w:val="99"/>
    <w:semiHidden/>
    <w:rsid w:val="00D167F8"/>
    <w:rPr>
      <w:rFonts w:asciiTheme="minorHAnsi" w:eastAsiaTheme="minorHAnsi" w:hAnsiTheme="minorHAnsi" w:cstheme="minorBidi"/>
      <w:b/>
      <w:bCs/>
      <w:lang w:val="tr-TR" w:eastAsia="en-US"/>
    </w:rPr>
  </w:style>
  <w:style w:type="table" w:styleId="Tabellenraster">
    <w:name w:val="Table Grid"/>
    <w:basedOn w:val="NormaleTabelle"/>
    <w:uiPriority w:val="59"/>
    <w:rsid w:val="008422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0"/>
    <w:qFormat/>
    <w:rsid w:val="00EA096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EA0960"/>
    <w:rPr>
      <w:rFonts w:asciiTheme="majorHAnsi" w:eastAsiaTheme="majorEastAsia" w:hAnsiTheme="majorHAnsi" w:cstheme="majorBidi"/>
      <w:spacing w:val="-10"/>
      <w:kern w:val="28"/>
      <w:sz w:val="56"/>
      <w:szCs w:val="56"/>
      <w:lang w:val="tr-TR" w:eastAsia="en-US"/>
    </w:rPr>
  </w:style>
  <w:style w:type="character" w:styleId="Fett">
    <w:name w:val="Strong"/>
    <w:basedOn w:val="Absatz-Standardschriftart"/>
    <w:uiPriority w:val="22"/>
    <w:qFormat/>
    <w:rsid w:val="00F37FD7"/>
    <w:rPr>
      <w:b/>
      <w:bCs/>
    </w:rPr>
  </w:style>
  <w:style w:type="character" w:customStyle="1" w:styleId="berschrift2Zchn">
    <w:name w:val="Überschrift 2 Zchn"/>
    <w:basedOn w:val="Absatz-Standardschriftart"/>
    <w:link w:val="berschrift2"/>
    <w:uiPriority w:val="9"/>
    <w:rsid w:val="00AC2F73"/>
    <w:rPr>
      <w:rFonts w:eastAsia="Times New Roman"/>
      <w:b/>
      <w:bCs/>
      <w:sz w:val="36"/>
      <w:szCs w:val="36"/>
      <w:lang w:val="de-DE" w:eastAsia="de-DE"/>
    </w:rPr>
  </w:style>
  <w:style w:type="character" w:customStyle="1" w:styleId="highlight">
    <w:name w:val="highlight"/>
    <w:basedOn w:val="Absatz-Standardschriftart"/>
    <w:rsid w:val="00F10605"/>
  </w:style>
  <w:style w:type="character" w:customStyle="1" w:styleId="berschrift3Zchn">
    <w:name w:val="Überschrift 3 Zchn"/>
    <w:basedOn w:val="Absatz-Standardschriftart"/>
    <w:link w:val="berschrift3"/>
    <w:uiPriority w:val="9"/>
    <w:rsid w:val="00B87F81"/>
    <w:rPr>
      <w:rFonts w:asciiTheme="majorHAnsi" w:eastAsiaTheme="majorEastAsia" w:hAnsiTheme="majorHAnsi" w:cstheme="majorBidi"/>
      <w:color w:val="243F60" w:themeColor="accent1" w:themeShade="7F"/>
      <w:sz w:val="24"/>
      <w:szCs w:val="24"/>
      <w:lang w:val="tr-TR" w:eastAsia="en-US"/>
    </w:rPr>
  </w:style>
  <w:style w:type="character" w:customStyle="1" w:styleId="berschrift1Zchn">
    <w:name w:val="Überschrift 1 Zchn"/>
    <w:basedOn w:val="Absatz-Standardschriftart"/>
    <w:link w:val="berschrift1"/>
    <w:uiPriority w:val="9"/>
    <w:rsid w:val="00AC3613"/>
    <w:rPr>
      <w:rFonts w:asciiTheme="majorHAnsi" w:eastAsiaTheme="majorEastAsia" w:hAnsiTheme="majorHAnsi" w:cstheme="majorBidi"/>
      <w:b/>
      <w:bCs/>
      <w:color w:val="365F91" w:themeColor="accent1" w:themeShade="BF"/>
      <w:sz w:val="28"/>
      <w:szCs w:val="28"/>
      <w:lang w:val="tr-TR" w:eastAsia="en-US"/>
    </w:rPr>
  </w:style>
  <w:style w:type="character" w:styleId="Funotenzeichen">
    <w:name w:val="footnote reference"/>
    <w:basedOn w:val="Absatz-Standardschriftart"/>
    <w:uiPriority w:val="99"/>
    <w:semiHidden/>
    <w:unhideWhenUsed/>
    <w:rsid w:val="00043BB5"/>
    <w:rPr>
      <w:vertAlign w:val="superscript"/>
    </w:rPr>
  </w:style>
  <w:style w:type="paragraph" w:styleId="berarbeitung">
    <w:name w:val="Revision"/>
    <w:hidden/>
    <w:uiPriority w:val="99"/>
    <w:semiHidden/>
    <w:rsid w:val="004A11D7"/>
    <w:rPr>
      <w:sz w:val="24"/>
      <w:szCs w:val="24"/>
      <w:lang w:val="tr-TR" w:eastAsia="en-US"/>
    </w:rPr>
  </w:style>
  <w:style w:type="paragraph" w:styleId="Funotentext">
    <w:name w:val="footnote text"/>
    <w:basedOn w:val="Standard"/>
    <w:link w:val="FunotentextZchn"/>
    <w:uiPriority w:val="99"/>
    <w:semiHidden/>
    <w:unhideWhenUsed/>
    <w:rsid w:val="00862DFB"/>
    <w:rPr>
      <w:sz w:val="20"/>
      <w:szCs w:val="20"/>
    </w:rPr>
  </w:style>
  <w:style w:type="character" w:customStyle="1" w:styleId="FunotentextZchn">
    <w:name w:val="Fußnotentext Zchn"/>
    <w:basedOn w:val="Absatz-Standardschriftart"/>
    <w:link w:val="Funotentext"/>
    <w:uiPriority w:val="99"/>
    <w:semiHidden/>
    <w:rsid w:val="00862DFB"/>
    <w:rPr>
      <w:lang w:val="tr-TR" w:eastAsia="en-US"/>
    </w:rPr>
  </w:style>
  <w:style w:type="character" w:styleId="NichtaufgelsteErwhnung">
    <w:name w:val="Unresolved Mention"/>
    <w:basedOn w:val="Absatz-Standardschriftart"/>
    <w:uiPriority w:val="99"/>
    <w:semiHidden/>
    <w:unhideWhenUsed/>
    <w:rsid w:val="00CB6D59"/>
    <w:rPr>
      <w:color w:val="605E5C"/>
      <w:shd w:val="clear" w:color="auto" w:fill="E1DFDD"/>
    </w:rPr>
  </w:style>
  <w:style w:type="character" w:styleId="BesuchterLink">
    <w:name w:val="FollowedHyperlink"/>
    <w:basedOn w:val="Absatz-Standardschriftart"/>
    <w:uiPriority w:val="99"/>
    <w:semiHidden/>
    <w:unhideWhenUsed/>
    <w:rsid w:val="00125F9D"/>
    <w:rPr>
      <w:color w:val="800080" w:themeColor="followedHyperlink"/>
      <w:u w:val="single"/>
    </w:rPr>
  </w:style>
  <w:style w:type="paragraph" w:customStyle="1" w:styleId="paragraph">
    <w:name w:val="paragraph"/>
    <w:basedOn w:val="Standard"/>
    <w:rsid w:val="005B61FB"/>
    <w:pPr>
      <w:autoSpaceDN w:val="0"/>
      <w:spacing w:before="100" w:after="100"/>
    </w:pPr>
    <w:rPr>
      <w:rFonts w:eastAsia="Times New Roman"/>
      <w:lang w:val="de-DE" w:eastAsia="de-DE"/>
    </w:rPr>
  </w:style>
  <w:style w:type="character" w:customStyle="1" w:styleId="normaltextrun">
    <w:name w:val="normaltextrun"/>
    <w:basedOn w:val="Absatz-Standardschriftart"/>
    <w:rsid w:val="005B61FB"/>
  </w:style>
  <w:style w:type="paragraph" w:customStyle="1" w:styleId="Informationsblock">
    <w:name w:val="Informationsblock"/>
    <w:basedOn w:val="Standard"/>
    <w:link w:val="InformationsblockZchn"/>
    <w:qFormat/>
    <w:rsid w:val="005B61FB"/>
    <w:pPr>
      <w:spacing w:line="200" w:lineRule="exact"/>
      <w:jc w:val="both"/>
    </w:pPr>
    <w:rPr>
      <w:rFonts w:ascii="Brix Sans Regular" w:eastAsiaTheme="minorHAnsi" w:hAnsi="Brix Sans Regular" w:cstheme="minorBidi"/>
      <w:color w:val="3C3C3B"/>
      <w:spacing w:val="2"/>
      <w:sz w:val="17"/>
      <w:szCs w:val="22"/>
      <w:lang w:val="de-DE"/>
    </w:rPr>
  </w:style>
  <w:style w:type="character" w:customStyle="1" w:styleId="InformationsblockZchn">
    <w:name w:val="Informationsblock Zchn"/>
    <w:basedOn w:val="Absatz-Standardschriftart"/>
    <w:link w:val="Informationsblock"/>
    <w:rsid w:val="005B61FB"/>
    <w:rPr>
      <w:rFonts w:ascii="Brix Sans Regular" w:eastAsiaTheme="minorHAnsi" w:hAnsi="Brix Sans Regular" w:cstheme="minorBidi"/>
      <w:color w:val="3C3C3B"/>
      <w:spacing w:val="2"/>
      <w:sz w:val="17"/>
      <w:szCs w:val="22"/>
      <w:lang w:val="de-DE" w:eastAsia="en-US"/>
    </w:rPr>
  </w:style>
  <w:style w:type="character" w:customStyle="1" w:styleId="berschrift4Zchn">
    <w:name w:val="Überschrift 4 Zchn"/>
    <w:basedOn w:val="Absatz-Standardschriftart"/>
    <w:link w:val="berschrift4"/>
    <w:uiPriority w:val="9"/>
    <w:semiHidden/>
    <w:rsid w:val="00495DB2"/>
    <w:rPr>
      <w:rFonts w:asciiTheme="majorHAnsi" w:eastAsiaTheme="majorEastAsia" w:hAnsiTheme="majorHAnsi" w:cstheme="majorBidi"/>
      <w:i/>
      <w:iCs/>
      <w:color w:val="365F91" w:themeColor="accent1" w:themeShade="BF"/>
      <w:sz w:val="24"/>
      <w:szCs w:val="24"/>
      <w:lang w:val="tr-T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554061">
      <w:bodyDiv w:val="1"/>
      <w:marLeft w:val="0"/>
      <w:marRight w:val="0"/>
      <w:marTop w:val="0"/>
      <w:marBottom w:val="0"/>
      <w:divBdr>
        <w:top w:val="none" w:sz="0" w:space="0" w:color="auto"/>
        <w:left w:val="none" w:sz="0" w:space="0" w:color="auto"/>
        <w:bottom w:val="none" w:sz="0" w:space="0" w:color="auto"/>
        <w:right w:val="none" w:sz="0" w:space="0" w:color="auto"/>
      </w:divBdr>
    </w:div>
    <w:div w:id="97919674">
      <w:bodyDiv w:val="1"/>
      <w:marLeft w:val="0"/>
      <w:marRight w:val="0"/>
      <w:marTop w:val="0"/>
      <w:marBottom w:val="0"/>
      <w:divBdr>
        <w:top w:val="none" w:sz="0" w:space="0" w:color="auto"/>
        <w:left w:val="none" w:sz="0" w:space="0" w:color="auto"/>
        <w:bottom w:val="none" w:sz="0" w:space="0" w:color="auto"/>
        <w:right w:val="none" w:sz="0" w:space="0" w:color="auto"/>
      </w:divBdr>
    </w:div>
    <w:div w:id="133182821">
      <w:bodyDiv w:val="1"/>
      <w:marLeft w:val="0"/>
      <w:marRight w:val="0"/>
      <w:marTop w:val="0"/>
      <w:marBottom w:val="0"/>
      <w:divBdr>
        <w:top w:val="none" w:sz="0" w:space="0" w:color="auto"/>
        <w:left w:val="none" w:sz="0" w:space="0" w:color="auto"/>
        <w:bottom w:val="none" w:sz="0" w:space="0" w:color="auto"/>
        <w:right w:val="none" w:sz="0" w:space="0" w:color="auto"/>
      </w:divBdr>
    </w:div>
    <w:div w:id="134882992">
      <w:bodyDiv w:val="1"/>
      <w:marLeft w:val="0"/>
      <w:marRight w:val="0"/>
      <w:marTop w:val="0"/>
      <w:marBottom w:val="0"/>
      <w:divBdr>
        <w:top w:val="none" w:sz="0" w:space="0" w:color="auto"/>
        <w:left w:val="none" w:sz="0" w:space="0" w:color="auto"/>
        <w:bottom w:val="none" w:sz="0" w:space="0" w:color="auto"/>
        <w:right w:val="none" w:sz="0" w:space="0" w:color="auto"/>
      </w:divBdr>
    </w:div>
    <w:div w:id="211695583">
      <w:bodyDiv w:val="1"/>
      <w:marLeft w:val="0"/>
      <w:marRight w:val="0"/>
      <w:marTop w:val="0"/>
      <w:marBottom w:val="0"/>
      <w:divBdr>
        <w:top w:val="none" w:sz="0" w:space="0" w:color="auto"/>
        <w:left w:val="none" w:sz="0" w:space="0" w:color="auto"/>
        <w:bottom w:val="none" w:sz="0" w:space="0" w:color="auto"/>
        <w:right w:val="none" w:sz="0" w:space="0" w:color="auto"/>
      </w:divBdr>
    </w:div>
    <w:div w:id="219054074">
      <w:bodyDiv w:val="1"/>
      <w:marLeft w:val="0"/>
      <w:marRight w:val="0"/>
      <w:marTop w:val="0"/>
      <w:marBottom w:val="0"/>
      <w:divBdr>
        <w:top w:val="none" w:sz="0" w:space="0" w:color="auto"/>
        <w:left w:val="none" w:sz="0" w:space="0" w:color="auto"/>
        <w:bottom w:val="none" w:sz="0" w:space="0" w:color="auto"/>
        <w:right w:val="none" w:sz="0" w:space="0" w:color="auto"/>
      </w:divBdr>
    </w:div>
    <w:div w:id="248390107">
      <w:bodyDiv w:val="1"/>
      <w:marLeft w:val="0"/>
      <w:marRight w:val="0"/>
      <w:marTop w:val="0"/>
      <w:marBottom w:val="0"/>
      <w:divBdr>
        <w:top w:val="none" w:sz="0" w:space="0" w:color="auto"/>
        <w:left w:val="none" w:sz="0" w:space="0" w:color="auto"/>
        <w:bottom w:val="none" w:sz="0" w:space="0" w:color="auto"/>
        <w:right w:val="none" w:sz="0" w:space="0" w:color="auto"/>
      </w:divBdr>
    </w:div>
    <w:div w:id="350035578">
      <w:bodyDiv w:val="1"/>
      <w:marLeft w:val="0"/>
      <w:marRight w:val="0"/>
      <w:marTop w:val="0"/>
      <w:marBottom w:val="0"/>
      <w:divBdr>
        <w:top w:val="none" w:sz="0" w:space="0" w:color="auto"/>
        <w:left w:val="none" w:sz="0" w:space="0" w:color="auto"/>
        <w:bottom w:val="none" w:sz="0" w:space="0" w:color="auto"/>
        <w:right w:val="none" w:sz="0" w:space="0" w:color="auto"/>
      </w:divBdr>
    </w:div>
    <w:div w:id="374820393">
      <w:bodyDiv w:val="1"/>
      <w:marLeft w:val="0"/>
      <w:marRight w:val="0"/>
      <w:marTop w:val="0"/>
      <w:marBottom w:val="0"/>
      <w:divBdr>
        <w:top w:val="none" w:sz="0" w:space="0" w:color="auto"/>
        <w:left w:val="none" w:sz="0" w:space="0" w:color="auto"/>
        <w:bottom w:val="none" w:sz="0" w:space="0" w:color="auto"/>
        <w:right w:val="none" w:sz="0" w:space="0" w:color="auto"/>
      </w:divBdr>
    </w:div>
    <w:div w:id="506360267">
      <w:bodyDiv w:val="1"/>
      <w:marLeft w:val="0"/>
      <w:marRight w:val="0"/>
      <w:marTop w:val="0"/>
      <w:marBottom w:val="0"/>
      <w:divBdr>
        <w:top w:val="none" w:sz="0" w:space="0" w:color="auto"/>
        <w:left w:val="none" w:sz="0" w:space="0" w:color="auto"/>
        <w:bottom w:val="none" w:sz="0" w:space="0" w:color="auto"/>
        <w:right w:val="none" w:sz="0" w:space="0" w:color="auto"/>
      </w:divBdr>
    </w:div>
    <w:div w:id="614405108">
      <w:bodyDiv w:val="1"/>
      <w:marLeft w:val="0"/>
      <w:marRight w:val="0"/>
      <w:marTop w:val="0"/>
      <w:marBottom w:val="0"/>
      <w:divBdr>
        <w:top w:val="none" w:sz="0" w:space="0" w:color="auto"/>
        <w:left w:val="none" w:sz="0" w:space="0" w:color="auto"/>
        <w:bottom w:val="none" w:sz="0" w:space="0" w:color="auto"/>
        <w:right w:val="none" w:sz="0" w:space="0" w:color="auto"/>
      </w:divBdr>
    </w:div>
    <w:div w:id="669722267">
      <w:bodyDiv w:val="1"/>
      <w:marLeft w:val="0"/>
      <w:marRight w:val="0"/>
      <w:marTop w:val="0"/>
      <w:marBottom w:val="0"/>
      <w:divBdr>
        <w:top w:val="none" w:sz="0" w:space="0" w:color="auto"/>
        <w:left w:val="none" w:sz="0" w:space="0" w:color="auto"/>
        <w:bottom w:val="none" w:sz="0" w:space="0" w:color="auto"/>
        <w:right w:val="none" w:sz="0" w:space="0" w:color="auto"/>
      </w:divBdr>
    </w:div>
    <w:div w:id="674964332">
      <w:bodyDiv w:val="1"/>
      <w:marLeft w:val="0"/>
      <w:marRight w:val="0"/>
      <w:marTop w:val="0"/>
      <w:marBottom w:val="0"/>
      <w:divBdr>
        <w:top w:val="none" w:sz="0" w:space="0" w:color="auto"/>
        <w:left w:val="none" w:sz="0" w:space="0" w:color="auto"/>
        <w:bottom w:val="none" w:sz="0" w:space="0" w:color="auto"/>
        <w:right w:val="none" w:sz="0" w:space="0" w:color="auto"/>
      </w:divBdr>
    </w:div>
    <w:div w:id="691496027">
      <w:bodyDiv w:val="1"/>
      <w:marLeft w:val="0"/>
      <w:marRight w:val="0"/>
      <w:marTop w:val="0"/>
      <w:marBottom w:val="0"/>
      <w:divBdr>
        <w:top w:val="none" w:sz="0" w:space="0" w:color="auto"/>
        <w:left w:val="none" w:sz="0" w:space="0" w:color="auto"/>
        <w:bottom w:val="none" w:sz="0" w:space="0" w:color="auto"/>
        <w:right w:val="none" w:sz="0" w:space="0" w:color="auto"/>
      </w:divBdr>
    </w:div>
    <w:div w:id="691954608">
      <w:bodyDiv w:val="1"/>
      <w:marLeft w:val="0"/>
      <w:marRight w:val="0"/>
      <w:marTop w:val="0"/>
      <w:marBottom w:val="0"/>
      <w:divBdr>
        <w:top w:val="none" w:sz="0" w:space="0" w:color="auto"/>
        <w:left w:val="none" w:sz="0" w:space="0" w:color="auto"/>
        <w:bottom w:val="none" w:sz="0" w:space="0" w:color="auto"/>
        <w:right w:val="none" w:sz="0" w:space="0" w:color="auto"/>
      </w:divBdr>
    </w:div>
    <w:div w:id="717978391">
      <w:bodyDiv w:val="1"/>
      <w:marLeft w:val="0"/>
      <w:marRight w:val="0"/>
      <w:marTop w:val="0"/>
      <w:marBottom w:val="0"/>
      <w:divBdr>
        <w:top w:val="none" w:sz="0" w:space="0" w:color="auto"/>
        <w:left w:val="none" w:sz="0" w:space="0" w:color="auto"/>
        <w:bottom w:val="none" w:sz="0" w:space="0" w:color="auto"/>
        <w:right w:val="none" w:sz="0" w:space="0" w:color="auto"/>
      </w:divBdr>
    </w:div>
    <w:div w:id="941379393">
      <w:bodyDiv w:val="1"/>
      <w:marLeft w:val="0"/>
      <w:marRight w:val="0"/>
      <w:marTop w:val="0"/>
      <w:marBottom w:val="0"/>
      <w:divBdr>
        <w:top w:val="none" w:sz="0" w:space="0" w:color="auto"/>
        <w:left w:val="none" w:sz="0" w:space="0" w:color="auto"/>
        <w:bottom w:val="none" w:sz="0" w:space="0" w:color="auto"/>
        <w:right w:val="none" w:sz="0" w:space="0" w:color="auto"/>
      </w:divBdr>
    </w:div>
    <w:div w:id="1000504271">
      <w:bodyDiv w:val="1"/>
      <w:marLeft w:val="0"/>
      <w:marRight w:val="0"/>
      <w:marTop w:val="0"/>
      <w:marBottom w:val="0"/>
      <w:divBdr>
        <w:top w:val="none" w:sz="0" w:space="0" w:color="auto"/>
        <w:left w:val="none" w:sz="0" w:space="0" w:color="auto"/>
        <w:bottom w:val="none" w:sz="0" w:space="0" w:color="auto"/>
        <w:right w:val="none" w:sz="0" w:space="0" w:color="auto"/>
      </w:divBdr>
    </w:div>
    <w:div w:id="1041443639">
      <w:bodyDiv w:val="1"/>
      <w:marLeft w:val="0"/>
      <w:marRight w:val="0"/>
      <w:marTop w:val="0"/>
      <w:marBottom w:val="0"/>
      <w:divBdr>
        <w:top w:val="none" w:sz="0" w:space="0" w:color="auto"/>
        <w:left w:val="none" w:sz="0" w:space="0" w:color="auto"/>
        <w:bottom w:val="none" w:sz="0" w:space="0" w:color="auto"/>
        <w:right w:val="none" w:sz="0" w:space="0" w:color="auto"/>
      </w:divBdr>
    </w:div>
    <w:div w:id="1111973065">
      <w:bodyDiv w:val="1"/>
      <w:marLeft w:val="0"/>
      <w:marRight w:val="0"/>
      <w:marTop w:val="0"/>
      <w:marBottom w:val="0"/>
      <w:divBdr>
        <w:top w:val="none" w:sz="0" w:space="0" w:color="auto"/>
        <w:left w:val="none" w:sz="0" w:space="0" w:color="auto"/>
        <w:bottom w:val="none" w:sz="0" w:space="0" w:color="auto"/>
        <w:right w:val="none" w:sz="0" w:space="0" w:color="auto"/>
      </w:divBdr>
    </w:div>
    <w:div w:id="1129906922">
      <w:bodyDiv w:val="1"/>
      <w:marLeft w:val="0"/>
      <w:marRight w:val="0"/>
      <w:marTop w:val="0"/>
      <w:marBottom w:val="0"/>
      <w:divBdr>
        <w:top w:val="none" w:sz="0" w:space="0" w:color="auto"/>
        <w:left w:val="none" w:sz="0" w:space="0" w:color="auto"/>
        <w:bottom w:val="none" w:sz="0" w:space="0" w:color="auto"/>
        <w:right w:val="none" w:sz="0" w:space="0" w:color="auto"/>
      </w:divBdr>
      <w:divsChild>
        <w:div w:id="872499549">
          <w:marLeft w:val="0"/>
          <w:marRight w:val="0"/>
          <w:marTop w:val="0"/>
          <w:marBottom w:val="0"/>
          <w:divBdr>
            <w:top w:val="none" w:sz="0" w:space="0" w:color="auto"/>
            <w:left w:val="none" w:sz="0" w:space="0" w:color="auto"/>
            <w:bottom w:val="none" w:sz="0" w:space="0" w:color="auto"/>
            <w:right w:val="none" w:sz="0" w:space="0" w:color="auto"/>
          </w:divBdr>
        </w:div>
      </w:divsChild>
    </w:div>
    <w:div w:id="1315991372">
      <w:bodyDiv w:val="1"/>
      <w:marLeft w:val="0"/>
      <w:marRight w:val="0"/>
      <w:marTop w:val="0"/>
      <w:marBottom w:val="0"/>
      <w:divBdr>
        <w:top w:val="none" w:sz="0" w:space="0" w:color="auto"/>
        <w:left w:val="none" w:sz="0" w:space="0" w:color="auto"/>
        <w:bottom w:val="none" w:sz="0" w:space="0" w:color="auto"/>
        <w:right w:val="none" w:sz="0" w:space="0" w:color="auto"/>
      </w:divBdr>
    </w:div>
    <w:div w:id="1339965404">
      <w:bodyDiv w:val="1"/>
      <w:marLeft w:val="0"/>
      <w:marRight w:val="0"/>
      <w:marTop w:val="0"/>
      <w:marBottom w:val="0"/>
      <w:divBdr>
        <w:top w:val="none" w:sz="0" w:space="0" w:color="auto"/>
        <w:left w:val="none" w:sz="0" w:space="0" w:color="auto"/>
        <w:bottom w:val="none" w:sz="0" w:space="0" w:color="auto"/>
        <w:right w:val="none" w:sz="0" w:space="0" w:color="auto"/>
      </w:divBdr>
    </w:div>
    <w:div w:id="1386291773">
      <w:bodyDiv w:val="1"/>
      <w:marLeft w:val="0"/>
      <w:marRight w:val="0"/>
      <w:marTop w:val="0"/>
      <w:marBottom w:val="0"/>
      <w:divBdr>
        <w:top w:val="none" w:sz="0" w:space="0" w:color="auto"/>
        <w:left w:val="none" w:sz="0" w:space="0" w:color="auto"/>
        <w:bottom w:val="none" w:sz="0" w:space="0" w:color="auto"/>
        <w:right w:val="none" w:sz="0" w:space="0" w:color="auto"/>
      </w:divBdr>
    </w:div>
    <w:div w:id="1386828527">
      <w:bodyDiv w:val="1"/>
      <w:marLeft w:val="0"/>
      <w:marRight w:val="0"/>
      <w:marTop w:val="0"/>
      <w:marBottom w:val="0"/>
      <w:divBdr>
        <w:top w:val="none" w:sz="0" w:space="0" w:color="auto"/>
        <w:left w:val="none" w:sz="0" w:space="0" w:color="auto"/>
        <w:bottom w:val="none" w:sz="0" w:space="0" w:color="auto"/>
        <w:right w:val="none" w:sz="0" w:space="0" w:color="auto"/>
      </w:divBdr>
    </w:div>
    <w:div w:id="1396776014">
      <w:bodyDiv w:val="1"/>
      <w:marLeft w:val="0"/>
      <w:marRight w:val="0"/>
      <w:marTop w:val="0"/>
      <w:marBottom w:val="0"/>
      <w:divBdr>
        <w:top w:val="none" w:sz="0" w:space="0" w:color="auto"/>
        <w:left w:val="none" w:sz="0" w:space="0" w:color="auto"/>
        <w:bottom w:val="none" w:sz="0" w:space="0" w:color="auto"/>
        <w:right w:val="none" w:sz="0" w:space="0" w:color="auto"/>
      </w:divBdr>
    </w:div>
    <w:div w:id="1420710624">
      <w:bodyDiv w:val="1"/>
      <w:marLeft w:val="0"/>
      <w:marRight w:val="0"/>
      <w:marTop w:val="0"/>
      <w:marBottom w:val="0"/>
      <w:divBdr>
        <w:top w:val="none" w:sz="0" w:space="0" w:color="auto"/>
        <w:left w:val="none" w:sz="0" w:space="0" w:color="auto"/>
        <w:bottom w:val="none" w:sz="0" w:space="0" w:color="auto"/>
        <w:right w:val="none" w:sz="0" w:space="0" w:color="auto"/>
      </w:divBdr>
    </w:div>
    <w:div w:id="1501894985">
      <w:bodyDiv w:val="1"/>
      <w:marLeft w:val="0"/>
      <w:marRight w:val="0"/>
      <w:marTop w:val="0"/>
      <w:marBottom w:val="0"/>
      <w:divBdr>
        <w:top w:val="none" w:sz="0" w:space="0" w:color="auto"/>
        <w:left w:val="none" w:sz="0" w:space="0" w:color="auto"/>
        <w:bottom w:val="none" w:sz="0" w:space="0" w:color="auto"/>
        <w:right w:val="none" w:sz="0" w:space="0" w:color="auto"/>
      </w:divBdr>
      <w:divsChild>
        <w:div w:id="1171722540">
          <w:marLeft w:val="0"/>
          <w:marRight w:val="0"/>
          <w:marTop w:val="0"/>
          <w:marBottom w:val="0"/>
          <w:divBdr>
            <w:top w:val="none" w:sz="0" w:space="0" w:color="auto"/>
            <w:left w:val="none" w:sz="0" w:space="0" w:color="auto"/>
            <w:bottom w:val="none" w:sz="0" w:space="0" w:color="auto"/>
            <w:right w:val="none" w:sz="0" w:space="0" w:color="auto"/>
          </w:divBdr>
        </w:div>
        <w:div w:id="1759714785">
          <w:marLeft w:val="0"/>
          <w:marRight w:val="0"/>
          <w:marTop w:val="0"/>
          <w:marBottom w:val="0"/>
          <w:divBdr>
            <w:top w:val="none" w:sz="0" w:space="0" w:color="auto"/>
            <w:left w:val="none" w:sz="0" w:space="0" w:color="auto"/>
            <w:bottom w:val="none" w:sz="0" w:space="0" w:color="auto"/>
            <w:right w:val="none" w:sz="0" w:space="0" w:color="auto"/>
          </w:divBdr>
        </w:div>
      </w:divsChild>
    </w:div>
    <w:div w:id="1519587448">
      <w:bodyDiv w:val="1"/>
      <w:marLeft w:val="0"/>
      <w:marRight w:val="0"/>
      <w:marTop w:val="0"/>
      <w:marBottom w:val="0"/>
      <w:divBdr>
        <w:top w:val="none" w:sz="0" w:space="0" w:color="auto"/>
        <w:left w:val="none" w:sz="0" w:space="0" w:color="auto"/>
        <w:bottom w:val="none" w:sz="0" w:space="0" w:color="auto"/>
        <w:right w:val="none" w:sz="0" w:space="0" w:color="auto"/>
      </w:divBdr>
    </w:div>
    <w:div w:id="1522472014">
      <w:bodyDiv w:val="1"/>
      <w:marLeft w:val="0"/>
      <w:marRight w:val="0"/>
      <w:marTop w:val="0"/>
      <w:marBottom w:val="0"/>
      <w:divBdr>
        <w:top w:val="none" w:sz="0" w:space="0" w:color="auto"/>
        <w:left w:val="none" w:sz="0" w:space="0" w:color="auto"/>
        <w:bottom w:val="none" w:sz="0" w:space="0" w:color="auto"/>
        <w:right w:val="none" w:sz="0" w:space="0" w:color="auto"/>
      </w:divBdr>
    </w:div>
    <w:div w:id="1538085811">
      <w:bodyDiv w:val="1"/>
      <w:marLeft w:val="0"/>
      <w:marRight w:val="0"/>
      <w:marTop w:val="0"/>
      <w:marBottom w:val="0"/>
      <w:divBdr>
        <w:top w:val="none" w:sz="0" w:space="0" w:color="auto"/>
        <w:left w:val="none" w:sz="0" w:space="0" w:color="auto"/>
        <w:bottom w:val="none" w:sz="0" w:space="0" w:color="auto"/>
        <w:right w:val="none" w:sz="0" w:space="0" w:color="auto"/>
      </w:divBdr>
    </w:div>
    <w:div w:id="1582909008">
      <w:bodyDiv w:val="1"/>
      <w:marLeft w:val="0"/>
      <w:marRight w:val="0"/>
      <w:marTop w:val="0"/>
      <w:marBottom w:val="0"/>
      <w:divBdr>
        <w:top w:val="none" w:sz="0" w:space="0" w:color="auto"/>
        <w:left w:val="none" w:sz="0" w:space="0" w:color="auto"/>
        <w:bottom w:val="none" w:sz="0" w:space="0" w:color="auto"/>
        <w:right w:val="none" w:sz="0" w:space="0" w:color="auto"/>
      </w:divBdr>
    </w:div>
    <w:div w:id="1628974544">
      <w:bodyDiv w:val="1"/>
      <w:marLeft w:val="0"/>
      <w:marRight w:val="0"/>
      <w:marTop w:val="0"/>
      <w:marBottom w:val="0"/>
      <w:divBdr>
        <w:top w:val="none" w:sz="0" w:space="0" w:color="auto"/>
        <w:left w:val="none" w:sz="0" w:space="0" w:color="auto"/>
        <w:bottom w:val="none" w:sz="0" w:space="0" w:color="auto"/>
        <w:right w:val="none" w:sz="0" w:space="0" w:color="auto"/>
      </w:divBdr>
    </w:div>
    <w:div w:id="1666006475">
      <w:bodyDiv w:val="1"/>
      <w:marLeft w:val="0"/>
      <w:marRight w:val="0"/>
      <w:marTop w:val="0"/>
      <w:marBottom w:val="0"/>
      <w:divBdr>
        <w:top w:val="none" w:sz="0" w:space="0" w:color="auto"/>
        <w:left w:val="none" w:sz="0" w:space="0" w:color="auto"/>
        <w:bottom w:val="none" w:sz="0" w:space="0" w:color="auto"/>
        <w:right w:val="none" w:sz="0" w:space="0" w:color="auto"/>
      </w:divBdr>
    </w:div>
    <w:div w:id="1673946623">
      <w:bodyDiv w:val="1"/>
      <w:marLeft w:val="0"/>
      <w:marRight w:val="0"/>
      <w:marTop w:val="0"/>
      <w:marBottom w:val="0"/>
      <w:divBdr>
        <w:top w:val="none" w:sz="0" w:space="0" w:color="auto"/>
        <w:left w:val="none" w:sz="0" w:space="0" w:color="auto"/>
        <w:bottom w:val="none" w:sz="0" w:space="0" w:color="auto"/>
        <w:right w:val="none" w:sz="0" w:space="0" w:color="auto"/>
      </w:divBdr>
    </w:div>
    <w:div w:id="1755588017">
      <w:bodyDiv w:val="1"/>
      <w:marLeft w:val="0"/>
      <w:marRight w:val="0"/>
      <w:marTop w:val="0"/>
      <w:marBottom w:val="0"/>
      <w:divBdr>
        <w:top w:val="none" w:sz="0" w:space="0" w:color="auto"/>
        <w:left w:val="none" w:sz="0" w:space="0" w:color="auto"/>
        <w:bottom w:val="none" w:sz="0" w:space="0" w:color="auto"/>
        <w:right w:val="none" w:sz="0" w:space="0" w:color="auto"/>
      </w:divBdr>
    </w:div>
    <w:div w:id="1786193270">
      <w:bodyDiv w:val="1"/>
      <w:marLeft w:val="0"/>
      <w:marRight w:val="0"/>
      <w:marTop w:val="0"/>
      <w:marBottom w:val="0"/>
      <w:divBdr>
        <w:top w:val="none" w:sz="0" w:space="0" w:color="auto"/>
        <w:left w:val="none" w:sz="0" w:space="0" w:color="auto"/>
        <w:bottom w:val="none" w:sz="0" w:space="0" w:color="auto"/>
        <w:right w:val="none" w:sz="0" w:space="0" w:color="auto"/>
      </w:divBdr>
    </w:div>
    <w:div w:id="1856453234">
      <w:bodyDiv w:val="1"/>
      <w:marLeft w:val="0"/>
      <w:marRight w:val="0"/>
      <w:marTop w:val="0"/>
      <w:marBottom w:val="0"/>
      <w:divBdr>
        <w:top w:val="none" w:sz="0" w:space="0" w:color="auto"/>
        <w:left w:val="none" w:sz="0" w:space="0" w:color="auto"/>
        <w:bottom w:val="none" w:sz="0" w:space="0" w:color="auto"/>
        <w:right w:val="none" w:sz="0" w:space="0" w:color="auto"/>
      </w:divBdr>
    </w:div>
    <w:div w:id="1906841399">
      <w:bodyDiv w:val="1"/>
      <w:marLeft w:val="0"/>
      <w:marRight w:val="0"/>
      <w:marTop w:val="0"/>
      <w:marBottom w:val="0"/>
      <w:divBdr>
        <w:top w:val="none" w:sz="0" w:space="0" w:color="auto"/>
        <w:left w:val="none" w:sz="0" w:space="0" w:color="auto"/>
        <w:bottom w:val="none" w:sz="0" w:space="0" w:color="auto"/>
        <w:right w:val="none" w:sz="0" w:space="0" w:color="auto"/>
      </w:divBdr>
      <w:divsChild>
        <w:div w:id="929510186">
          <w:marLeft w:val="0"/>
          <w:marRight w:val="0"/>
          <w:marTop w:val="0"/>
          <w:marBottom w:val="0"/>
          <w:divBdr>
            <w:top w:val="none" w:sz="0" w:space="0" w:color="auto"/>
            <w:left w:val="none" w:sz="0" w:space="0" w:color="auto"/>
            <w:bottom w:val="none" w:sz="0" w:space="0" w:color="auto"/>
            <w:right w:val="none" w:sz="0" w:space="0" w:color="auto"/>
          </w:divBdr>
          <w:divsChild>
            <w:div w:id="285544261">
              <w:marLeft w:val="0"/>
              <w:marRight w:val="0"/>
              <w:marTop w:val="0"/>
              <w:marBottom w:val="0"/>
              <w:divBdr>
                <w:top w:val="none" w:sz="0" w:space="0" w:color="auto"/>
                <w:left w:val="none" w:sz="0" w:space="0" w:color="auto"/>
                <w:bottom w:val="none" w:sz="0" w:space="0" w:color="auto"/>
                <w:right w:val="none" w:sz="0" w:space="0" w:color="auto"/>
              </w:divBdr>
            </w:div>
            <w:div w:id="1564684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1744461">
      <w:bodyDiv w:val="1"/>
      <w:marLeft w:val="0"/>
      <w:marRight w:val="0"/>
      <w:marTop w:val="0"/>
      <w:marBottom w:val="0"/>
      <w:divBdr>
        <w:top w:val="none" w:sz="0" w:space="0" w:color="auto"/>
        <w:left w:val="none" w:sz="0" w:space="0" w:color="auto"/>
        <w:bottom w:val="none" w:sz="0" w:space="0" w:color="auto"/>
        <w:right w:val="none" w:sz="0" w:space="0" w:color="auto"/>
      </w:divBdr>
    </w:div>
    <w:div w:id="1964336807">
      <w:bodyDiv w:val="1"/>
      <w:marLeft w:val="0"/>
      <w:marRight w:val="0"/>
      <w:marTop w:val="0"/>
      <w:marBottom w:val="0"/>
      <w:divBdr>
        <w:top w:val="none" w:sz="0" w:space="0" w:color="auto"/>
        <w:left w:val="none" w:sz="0" w:space="0" w:color="auto"/>
        <w:bottom w:val="none" w:sz="0" w:space="0" w:color="auto"/>
        <w:right w:val="none" w:sz="0" w:space="0" w:color="auto"/>
      </w:divBdr>
    </w:div>
    <w:div w:id="1977565292">
      <w:bodyDiv w:val="1"/>
      <w:marLeft w:val="0"/>
      <w:marRight w:val="0"/>
      <w:marTop w:val="0"/>
      <w:marBottom w:val="0"/>
      <w:divBdr>
        <w:top w:val="none" w:sz="0" w:space="0" w:color="auto"/>
        <w:left w:val="none" w:sz="0" w:space="0" w:color="auto"/>
        <w:bottom w:val="none" w:sz="0" w:space="0" w:color="auto"/>
        <w:right w:val="none" w:sz="0" w:space="0" w:color="auto"/>
      </w:divBdr>
    </w:div>
    <w:div w:id="1987276636">
      <w:bodyDiv w:val="1"/>
      <w:marLeft w:val="0"/>
      <w:marRight w:val="0"/>
      <w:marTop w:val="0"/>
      <w:marBottom w:val="0"/>
      <w:divBdr>
        <w:top w:val="none" w:sz="0" w:space="0" w:color="auto"/>
        <w:left w:val="none" w:sz="0" w:space="0" w:color="auto"/>
        <w:bottom w:val="none" w:sz="0" w:space="0" w:color="auto"/>
        <w:right w:val="none" w:sz="0" w:space="0" w:color="auto"/>
      </w:divBdr>
    </w:div>
    <w:div w:id="2012179933">
      <w:bodyDiv w:val="1"/>
      <w:marLeft w:val="0"/>
      <w:marRight w:val="0"/>
      <w:marTop w:val="0"/>
      <w:marBottom w:val="0"/>
      <w:divBdr>
        <w:top w:val="none" w:sz="0" w:space="0" w:color="auto"/>
        <w:left w:val="none" w:sz="0" w:space="0" w:color="auto"/>
        <w:bottom w:val="none" w:sz="0" w:space="0" w:color="auto"/>
        <w:right w:val="none" w:sz="0" w:space="0" w:color="auto"/>
      </w:divBdr>
    </w:div>
    <w:div w:id="2024670719">
      <w:bodyDiv w:val="1"/>
      <w:marLeft w:val="0"/>
      <w:marRight w:val="0"/>
      <w:marTop w:val="0"/>
      <w:marBottom w:val="0"/>
      <w:divBdr>
        <w:top w:val="none" w:sz="0" w:space="0" w:color="auto"/>
        <w:left w:val="none" w:sz="0" w:space="0" w:color="auto"/>
        <w:bottom w:val="none" w:sz="0" w:space="0" w:color="auto"/>
        <w:right w:val="none" w:sz="0" w:space="0" w:color="auto"/>
      </w:divBdr>
    </w:div>
    <w:div w:id="214041626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bekogermany.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beko.com/de-de"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http://www.beko.com/de-de" TargetMode="External"/><Relationship Id="rId1" Type="http://schemas.openxmlformats.org/officeDocument/2006/relationships/hyperlink" Target="mailto:presse.de@beko.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6fda733-e25a-40c1-9943-2e33c54fc915">
      <Terms xmlns="http://schemas.microsoft.com/office/infopath/2007/PartnerControls"/>
    </lcf76f155ced4ddcb4097134ff3c332f>
    <TaxCatchAll xmlns="9b5a2458-bfe0-4b64-8cd3-01cb1581432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Belge" ma:contentTypeID="0x01010063E493D7B6DE5B48A55238C9BBDD6B0D" ma:contentTypeVersion="16" ma:contentTypeDescription="Yeni belge oluşturun." ma:contentTypeScope="" ma:versionID="378279eff57fd64a3a4f53bedfa9dd18">
  <xsd:schema xmlns:xsd="http://www.w3.org/2001/XMLSchema" xmlns:xs="http://www.w3.org/2001/XMLSchema" xmlns:p="http://schemas.microsoft.com/office/2006/metadata/properties" xmlns:ns2="b6fda733-e25a-40c1-9943-2e33c54fc915" xmlns:ns3="9b5a2458-bfe0-4b64-8cd3-01cb1581432c" targetNamespace="http://schemas.microsoft.com/office/2006/metadata/properties" ma:root="true" ma:fieldsID="a393ea7216402009b2b427d4ac6271e8" ns2:_="" ns3:_="">
    <xsd:import namespace="b6fda733-e25a-40c1-9943-2e33c54fc915"/>
    <xsd:import namespace="9b5a2458-bfe0-4b64-8cd3-01cb158143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2:lcf76f155ced4ddcb4097134ff3c332f" minOccurs="0"/>
                <xsd:element ref="ns3:TaxCatchAll"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fda733-e25a-40c1-9943-2e33c54fc91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Resim Etiketleri" ma:readOnly="false" ma:fieldId="{5cf76f15-5ced-4ddc-b409-7134ff3c332f}" ma:taxonomyMulti="true" ma:sspId="e5e541a1-7fce-4987-8baf-9f302c43ea1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b5a2458-bfe0-4b64-8cd3-01cb1581432c"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52a6c074-b178-4d08-8e38-fb75b88c3618}" ma:internalName="TaxCatchAll" ma:showField="CatchAllData" ma:web="9b5a2458-bfe0-4b64-8cd3-01cb1581432c">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Ayrıntıları ile Paylaşıld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B8E048-958C-4C19-845E-51BAB0151B11}">
  <ds:schemaRefs>
    <ds:schemaRef ds:uri="http://schemas.microsoft.com/office/2006/metadata/properties"/>
    <ds:schemaRef ds:uri="http://schemas.microsoft.com/office/infopath/2007/PartnerControls"/>
    <ds:schemaRef ds:uri="b6fda733-e25a-40c1-9943-2e33c54fc915"/>
    <ds:schemaRef ds:uri="9b5a2458-bfe0-4b64-8cd3-01cb1581432c"/>
  </ds:schemaRefs>
</ds:datastoreItem>
</file>

<file path=customXml/itemProps2.xml><?xml version="1.0" encoding="utf-8"?>
<ds:datastoreItem xmlns:ds="http://schemas.openxmlformats.org/officeDocument/2006/customXml" ds:itemID="{E1CF363D-8AE3-4B34-BAD4-1CA0F6620A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fda733-e25a-40c1-9943-2e33c54fc915"/>
    <ds:schemaRef ds:uri="9b5a2458-bfe0-4b64-8cd3-01cb158143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9AC86A6-64A7-41B6-9BDF-5D9944E3C5CC}">
  <ds:schemaRefs>
    <ds:schemaRef ds:uri="http://schemas.microsoft.com/sharepoint/v3/contenttype/forms"/>
  </ds:schemaRefs>
</ds:datastoreItem>
</file>

<file path=customXml/itemProps4.xml><?xml version="1.0" encoding="utf-8"?>
<ds:datastoreItem xmlns:ds="http://schemas.openxmlformats.org/officeDocument/2006/customXml" ds:itemID="{DA0D8F5E-1FE9-488B-A245-F20CB1D15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809</Words>
  <Characters>5098</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5896</CharactersWithSpaces>
  <SharedDoc>false</SharedDoc>
  <HLinks>
    <vt:vector size="24" baseType="variant">
      <vt:variant>
        <vt:i4>7274528</vt:i4>
      </vt:variant>
      <vt:variant>
        <vt:i4>3</vt:i4>
      </vt:variant>
      <vt:variant>
        <vt:i4>0</vt:i4>
      </vt:variant>
      <vt:variant>
        <vt:i4>5</vt:i4>
      </vt:variant>
      <vt:variant>
        <vt:lpwstr>https://www.bekogermany.de/</vt:lpwstr>
      </vt:variant>
      <vt:variant>
        <vt:lpwstr/>
      </vt:variant>
      <vt:variant>
        <vt:i4>5046301</vt:i4>
      </vt:variant>
      <vt:variant>
        <vt:i4>0</vt:i4>
      </vt:variant>
      <vt:variant>
        <vt:i4>0</vt:i4>
      </vt:variant>
      <vt:variant>
        <vt:i4>5</vt:i4>
      </vt:variant>
      <vt:variant>
        <vt:lpwstr>http://www.beko.com/de-de</vt:lpwstr>
      </vt:variant>
      <vt:variant>
        <vt:lpwstr/>
      </vt:variant>
      <vt:variant>
        <vt:i4>5046301</vt:i4>
      </vt:variant>
      <vt:variant>
        <vt:i4>3</vt:i4>
      </vt:variant>
      <vt:variant>
        <vt:i4>0</vt:i4>
      </vt:variant>
      <vt:variant>
        <vt:i4>5</vt:i4>
      </vt:variant>
      <vt:variant>
        <vt:lpwstr>http://www.beko.com/de-de</vt:lpwstr>
      </vt:variant>
      <vt:variant>
        <vt:lpwstr/>
      </vt:variant>
      <vt:variant>
        <vt:i4>458851</vt:i4>
      </vt:variant>
      <vt:variant>
        <vt:i4>0</vt:i4>
      </vt:variant>
      <vt:variant>
        <vt:i4>0</vt:i4>
      </vt:variant>
      <vt:variant>
        <vt:i4>5</vt:i4>
      </vt:variant>
      <vt:variant>
        <vt:lpwstr>mailto:presse.de@beko.com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Victoria Fink</dc:creator>
  <cp:keywords/>
  <cp:lastModifiedBy>Victoria Fink</cp:lastModifiedBy>
  <cp:revision>2</cp:revision>
  <cp:lastPrinted>2024-09-09T10:36:00Z</cp:lastPrinted>
  <dcterms:created xsi:type="dcterms:W3CDTF">2024-09-09T10:42:00Z</dcterms:created>
  <dcterms:modified xsi:type="dcterms:W3CDTF">2024-09-09T10:42:00Z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0x01010063E493D7B6DE5B48A55238C9BBDD6B0D</vt:lpwstr>
  </property>
  <property fmtid="{D5CDD505-2E9C-101B-9397-08002B2CF9AE}" pid="3" name="Order">
    <vt:r8>587800</vt:r8>
  </property>
  <property fmtid="{D5CDD505-2E9C-101B-9397-08002B2CF9AE}" pid="4" name="MediaServiceImageTags">
    <vt:lpwstr/>
  </property>
  <property fmtid="{D5CDD505-2E9C-101B-9397-08002B2CF9AE}" pid="5" name="MSIP_Label_18de4db4-e00d-47c3-9d58-42953a01c92d_Enabled">
    <vt:lpwstr>true</vt:lpwstr>
  </property>
  <property fmtid="{D5CDD505-2E9C-101B-9397-08002B2CF9AE}" pid="6" name="MSIP_Label_18de4db4-e00d-47c3-9d58-42953a01c92d_SetDate">
    <vt:lpwstr>2023-05-09T11:17:14Z</vt:lpwstr>
  </property>
  <property fmtid="{D5CDD505-2E9C-101B-9397-08002B2CF9AE}" pid="7" name="MSIP_Label_18de4db4-e00d-47c3-9d58-42953a01c92d_Method">
    <vt:lpwstr>Standard</vt:lpwstr>
  </property>
  <property fmtid="{D5CDD505-2E9C-101B-9397-08002B2CF9AE}" pid="8" name="MSIP_Label_18de4db4-e00d-47c3-9d58-42953a01c92d_Name">
    <vt:lpwstr>18de4db4-e00d-47c3-9d58-42953a01c92d</vt:lpwstr>
  </property>
  <property fmtid="{D5CDD505-2E9C-101B-9397-08002B2CF9AE}" pid="9" name="MSIP_Label_18de4db4-e00d-47c3-9d58-42953a01c92d_SiteId">
    <vt:lpwstr>ef5926db-9bdf-4f9f-9066-d8e7f03943f7</vt:lpwstr>
  </property>
  <property fmtid="{D5CDD505-2E9C-101B-9397-08002B2CF9AE}" pid="10" name="MSIP_Label_18de4db4-e00d-47c3-9d58-42953a01c92d_ActionId">
    <vt:lpwstr>15cdbba8-49b3-4120-9f08-ac53d2f6ba5a</vt:lpwstr>
  </property>
  <property fmtid="{D5CDD505-2E9C-101B-9397-08002B2CF9AE}" pid="11" name="MSIP_Label_18de4db4-e00d-47c3-9d58-42953a01c92d_ContentBits">
    <vt:lpwstr>2</vt:lpwstr>
  </property>
</Properties>
</file>